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7430D" w14:textId="77777777" w:rsidR="00047F27" w:rsidRPr="006E5440" w:rsidRDefault="00616C40" w:rsidP="006F4EF7">
      <w:pPr>
        <w:rPr>
          <w:rFonts w:cs="Arial"/>
          <w:b/>
          <w:sz w:val="24"/>
          <w:szCs w:val="24"/>
        </w:rPr>
      </w:pPr>
      <w:r w:rsidRPr="006E5440">
        <w:rPr>
          <w:rFonts w:eastAsia="Cambria" w:cs="Calibri"/>
          <w:b/>
          <w:sz w:val="24"/>
          <w:szCs w:val="24"/>
          <w:lang w:eastAsia="da-DK"/>
        </w:rPr>
        <w:t xml:space="preserve">Skabelon for semesterbeskrivelse for uddannelser </w:t>
      </w:r>
    </w:p>
    <w:p w14:paraId="5E141F4A" w14:textId="77777777" w:rsidR="00B4142E" w:rsidRPr="00117947" w:rsidRDefault="00B4142E" w:rsidP="00B4142E">
      <w:pPr>
        <w:spacing w:after="0" w:line="240" w:lineRule="auto"/>
        <w:rPr>
          <w:rFonts w:eastAsia="Cambria" w:cs="Calibri"/>
          <w:b/>
          <w:szCs w:val="20"/>
          <w:lang w:eastAsia="da-DK"/>
        </w:rPr>
      </w:pPr>
      <w:bookmarkStart w:id="0" w:name="_Toc160250792"/>
    </w:p>
    <w:p w14:paraId="4501445B" w14:textId="5A964F37" w:rsidR="00B4142E" w:rsidRPr="00117947" w:rsidRDefault="003C660D" w:rsidP="00B4142E">
      <w:pPr>
        <w:spacing w:after="0" w:line="240" w:lineRule="auto"/>
        <w:rPr>
          <w:rFonts w:eastAsia="Cambria" w:cs="Calibri"/>
          <w:b/>
          <w:szCs w:val="20"/>
          <w:lang w:eastAsia="da-DK"/>
        </w:rPr>
      </w:pPr>
      <w:r>
        <w:rPr>
          <w:rFonts w:eastAsia="Cambria" w:cs="Calibri"/>
          <w:b/>
          <w:szCs w:val="20"/>
          <w:lang w:eastAsia="da-DK"/>
        </w:rPr>
        <w:t>B</w:t>
      </w:r>
      <w:r w:rsidR="00B4142E" w:rsidRPr="00117947">
        <w:rPr>
          <w:rFonts w:eastAsia="Cambria" w:cs="Calibri"/>
          <w:b/>
          <w:szCs w:val="20"/>
          <w:lang w:eastAsia="da-DK"/>
        </w:rPr>
        <w:t>eskrivelse</w:t>
      </w:r>
      <w:r>
        <w:rPr>
          <w:rFonts w:eastAsia="Cambria" w:cs="Calibri"/>
          <w:b/>
          <w:szCs w:val="20"/>
          <w:lang w:eastAsia="da-DK"/>
        </w:rPr>
        <w:t xml:space="preserve"> af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4142E" w:rsidRPr="003D7AB3" w14:paraId="6A130799" w14:textId="77777777" w:rsidTr="003D7AB3">
        <w:tc>
          <w:tcPr>
            <w:tcW w:w="10031" w:type="dxa"/>
            <w:shd w:val="clear" w:color="auto" w:fill="auto"/>
          </w:tcPr>
          <w:p w14:paraId="5CA8352B" w14:textId="77777777" w:rsidR="00B4142E" w:rsidRPr="00E8065E" w:rsidRDefault="00B4142E" w:rsidP="003D7AB3">
            <w:pPr>
              <w:spacing w:after="0" w:line="240" w:lineRule="auto"/>
              <w:rPr>
                <w:rFonts w:eastAsia="Cambria"/>
                <w:b/>
                <w:szCs w:val="24"/>
                <w:lang w:eastAsia="da-DK"/>
              </w:rPr>
            </w:pPr>
            <w:r w:rsidRPr="00E8065E">
              <w:rPr>
                <w:rFonts w:eastAsia="Cambria"/>
                <w:b/>
                <w:szCs w:val="24"/>
                <w:lang w:eastAsia="da-DK"/>
              </w:rPr>
              <w:t>Oplysninger om semesteret</w:t>
            </w:r>
          </w:p>
          <w:p w14:paraId="3C0C91DB" w14:textId="77777777" w:rsidR="00B4142E" w:rsidRPr="00E8065E" w:rsidRDefault="00DA3A30" w:rsidP="003D7AB3">
            <w:pPr>
              <w:spacing w:after="0" w:line="240" w:lineRule="auto"/>
              <w:rPr>
                <w:rFonts w:eastAsia="Cambria"/>
                <w:i/>
                <w:szCs w:val="24"/>
                <w:lang w:eastAsia="da-DK"/>
              </w:rPr>
            </w:pPr>
            <w:r w:rsidRPr="00E8065E">
              <w:rPr>
                <w:rFonts w:eastAsia="Cambria"/>
                <w:i/>
                <w:szCs w:val="24"/>
                <w:lang w:eastAsia="da-DK"/>
              </w:rPr>
              <w:t>Institut</w:t>
            </w:r>
            <w:r w:rsidR="00B4142E" w:rsidRPr="00E8065E">
              <w:rPr>
                <w:rFonts w:eastAsia="Cambria"/>
                <w:i/>
                <w:szCs w:val="24"/>
                <w:lang w:eastAsia="da-DK"/>
              </w:rPr>
              <w:t>:</w:t>
            </w:r>
          </w:p>
          <w:p w14:paraId="4944533A" w14:textId="77777777" w:rsidR="00B4142E" w:rsidRPr="00E8065E" w:rsidRDefault="00B4142E" w:rsidP="003D7AB3">
            <w:pPr>
              <w:spacing w:after="0" w:line="240" w:lineRule="auto"/>
              <w:rPr>
                <w:rFonts w:eastAsia="Cambria"/>
                <w:i/>
                <w:szCs w:val="24"/>
                <w:lang w:eastAsia="da-DK"/>
              </w:rPr>
            </w:pPr>
            <w:r w:rsidRPr="00E8065E">
              <w:rPr>
                <w:rFonts w:eastAsia="Cambria"/>
                <w:i/>
                <w:szCs w:val="24"/>
                <w:lang w:eastAsia="da-DK"/>
              </w:rPr>
              <w:t>Studienævn:</w:t>
            </w:r>
          </w:p>
          <w:p w14:paraId="5D39BBA6" w14:textId="1EAE6251" w:rsidR="00B4142E" w:rsidRDefault="00B4142E" w:rsidP="003D7AB3">
            <w:pPr>
              <w:spacing w:after="0" w:line="240" w:lineRule="auto"/>
              <w:rPr>
                <w:rFonts w:eastAsia="Cambria"/>
                <w:i/>
                <w:szCs w:val="24"/>
                <w:lang w:eastAsia="da-DK"/>
              </w:rPr>
            </w:pPr>
            <w:r w:rsidRPr="00E8065E">
              <w:rPr>
                <w:rFonts w:eastAsia="Cambria"/>
                <w:i/>
                <w:szCs w:val="24"/>
                <w:lang w:eastAsia="da-DK"/>
              </w:rPr>
              <w:t>Studieordning:</w:t>
            </w:r>
          </w:p>
          <w:p w14:paraId="22FE7147" w14:textId="36D91AE1" w:rsidR="00021FC5" w:rsidRDefault="00021FC5" w:rsidP="003D7AB3">
            <w:pPr>
              <w:spacing w:after="0" w:line="240" w:lineRule="auto"/>
              <w:rPr>
                <w:rFonts w:eastAsia="Cambria"/>
                <w:i/>
                <w:szCs w:val="24"/>
                <w:lang w:eastAsia="da-DK"/>
              </w:rPr>
            </w:pPr>
            <w:r>
              <w:rPr>
                <w:rFonts w:eastAsia="Cambria"/>
                <w:i/>
                <w:szCs w:val="24"/>
                <w:lang w:eastAsia="da-DK"/>
              </w:rPr>
              <w:t xml:space="preserve">Semester: </w:t>
            </w:r>
          </w:p>
          <w:p w14:paraId="41E8EF92" w14:textId="1D0B78F6" w:rsidR="00021FC5" w:rsidRPr="00E8065E" w:rsidRDefault="00021FC5" w:rsidP="003D7AB3">
            <w:pPr>
              <w:spacing w:after="0" w:line="240" w:lineRule="auto"/>
              <w:rPr>
                <w:rFonts w:eastAsia="Cambria"/>
                <w:i/>
                <w:szCs w:val="24"/>
                <w:lang w:eastAsia="da-DK"/>
              </w:rPr>
            </w:pPr>
            <w:r>
              <w:rPr>
                <w:rFonts w:eastAsia="Cambria"/>
                <w:i/>
                <w:szCs w:val="24"/>
                <w:lang w:eastAsia="da-DK"/>
              </w:rPr>
              <w:t xml:space="preserve">Periode: </w:t>
            </w:r>
          </w:p>
          <w:p w14:paraId="0AE0B882" w14:textId="77777777" w:rsidR="00B4142E" w:rsidRPr="00E8065E" w:rsidRDefault="00B4142E" w:rsidP="003D7AB3">
            <w:pPr>
              <w:spacing w:after="0" w:line="240" w:lineRule="auto"/>
              <w:rPr>
                <w:rFonts w:eastAsia="Cambria"/>
                <w:i/>
                <w:szCs w:val="24"/>
                <w:lang w:eastAsia="da-DK"/>
              </w:rPr>
            </w:pPr>
          </w:p>
        </w:tc>
      </w:tr>
      <w:tr w:rsidR="00B4142E" w:rsidRPr="003D7AB3" w14:paraId="1F4EE66A" w14:textId="77777777" w:rsidTr="003D7AB3">
        <w:tc>
          <w:tcPr>
            <w:tcW w:w="10031" w:type="dxa"/>
            <w:shd w:val="clear" w:color="auto" w:fill="auto"/>
          </w:tcPr>
          <w:p w14:paraId="77177782" w14:textId="77777777" w:rsidR="00B4142E" w:rsidRPr="00E8065E" w:rsidRDefault="00B4142E" w:rsidP="003D7AB3">
            <w:pPr>
              <w:spacing w:after="0" w:line="240" w:lineRule="auto"/>
              <w:rPr>
                <w:rFonts w:eastAsia="Cambria"/>
                <w:b/>
                <w:szCs w:val="24"/>
                <w:lang w:eastAsia="da-DK"/>
              </w:rPr>
            </w:pPr>
            <w:r w:rsidRPr="00E8065E">
              <w:rPr>
                <w:rFonts w:eastAsia="Cambria"/>
                <w:b/>
                <w:szCs w:val="24"/>
                <w:lang w:eastAsia="da-DK"/>
              </w:rPr>
              <w:t xml:space="preserve">Semesterets temaramme </w:t>
            </w:r>
          </w:p>
          <w:p w14:paraId="5A50AAE3" w14:textId="77777777" w:rsidR="00B4142E" w:rsidRPr="00E8065E" w:rsidRDefault="00B4142E" w:rsidP="003D7AB3">
            <w:pPr>
              <w:spacing w:after="0" w:line="240" w:lineRule="auto"/>
              <w:rPr>
                <w:rFonts w:eastAsia="Cambria"/>
                <w:i/>
                <w:szCs w:val="24"/>
                <w:lang w:eastAsia="da-DK"/>
              </w:rPr>
            </w:pPr>
            <w:r w:rsidRPr="00E8065E">
              <w:rPr>
                <w:rFonts w:eastAsia="Cambria"/>
                <w:i/>
                <w:szCs w:val="24"/>
                <w:lang w:eastAsia="da-DK"/>
              </w:rPr>
              <w:t>Herunder en mere udfoldet redegørelse i prosaform for semesterets fokus, arbejdet med at indfri lærings- og kompetencemål og den eller de tematikker, der arbejdes med på semesteret. Semesterbeskrivelsen rummer altså den ”temaramme”, som de studerende arbejder under, og endvidere beskrives semesterets rolle og bidrag til den faglige progression.</w:t>
            </w:r>
          </w:p>
          <w:p w14:paraId="63B8BF9F" w14:textId="77777777" w:rsidR="00616C40" w:rsidRPr="00E8065E" w:rsidRDefault="00616C40" w:rsidP="003D7AB3">
            <w:pPr>
              <w:spacing w:after="0" w:line="240" w:lineRule="auto"/>
              <w:rPr>
                <w:rFonts w:eastAsia="Cambria"/>
                <w:i/>
                <w:szCs w:val="24"/>
                <w:lang w:eastAsia="da-DK"/>
              </w:rPr>
            </w:pPr>
          </w:p>
          <w:p w14:paraId="419C2BF3" w14:textId="77777777" w:rsidR="00B4142E" w:rsidRPr="00904ECE" w:rsidRDefault="00616C40" w:rsidP="00904ECE">
            <w:pPr>
              <w:spacing w:after="0" w:line="240" w:lineRule="auto"/>
              <w:rPr>
                <w:rFonts w:eastAsia="Cambria"/>
                <w:i/>
                <w:szCs w:val="24"/>
                <w:lang w:eastAsia="da-DK"/>
              </w:rPr>
            </w:pPr>
            <w:r w:rsidRPr="00904ECE">
              <w:rPr>
                <w:rFonts w:eastAsia="MS Mincho" w:cs="Calibri"/>
                <w:i/>
                <w:szCs w:val="20"/>
                <w:lang w:eastAsia="da-DK"/>
              </w:rPr>
              <w:t>Dette punkt kan efter studienævnets afgørelse udelades</w:t>
            </w:r>
          </w:p>
        </w:tc>
      </w:tr>
      <w:tr w:rsidR="00B4142E" w:rsidRPr="003D7AB3" w14:paraId="5381D06D" w14:textId="77777777" w:rsidTr="003D7AB3">
        <w:tc>
          <w:tcPr>
            <w:tcW w:w="10031" w:type="dxa"/>
            <w:shd w:val="clear" w:color="auto" w:fill="auto"/>
          </w:tcPr>
          <w:p w14:paraId="30EA41E2" w14:textId="77777777" w:rsidR="00B4142E" w:rsidRPr="00E8065E" w:rsidRDefault="00B4142E" w:rsidP="003D7AB3">
            <w:pPr>
              <w:spacing w:after="0" w:line="240" w:lineRule="auto"/>
              <w:rPr>
                <w:rFonts w:eastAsia="Cambria"/>
                <w:b/>
                <w:szCs w:val="24"/>
                <w:lang w:eastAsia="da-DK"/>
              </w:rPr>
            </w:pPr>
            <w:r w:rsidRPr="00E8065E">
              <w:rPr>
                <w:rFonts w:eastAsia="Cambria"/>
                <w:b/>
                <w:szCs w:val="24"/>
                <w:lang w:eastAsia="da-DK"/>
              </w:rPr>
              <w:t>Semesterets organisering og forløb</w:t>
            </w:r>
          </w:p>
          <w:p w14:paraId="25EE389F" w14:textId="77777777" w:rsidR="00B4142E" w:rsidRPr="00E8065E" w:rsidRDefault="00B4142E" w:rsidP="003D7AB3">
            <w:pPr>
              <w:spacing w:after="0" w:line="240" w:lineRule="auto"/>
              <w:rPr>
                <w:rFonts w:eastAsia="Cambria"/>
                <w:i/>
                <w:szCs w:val="24"/>
                <w:lang w:eastAsia="da-DK"/>
              </w:rPr>
            </w:pPr>
            <w:r w:rsidRPr="00E8065E">
              <w:rPr>
                <w:rFonts w:eastAsia="Cambria"/>
                <w:i/>
                <w:szCs w:val="24"/>
                <w:lang w:eastAsia="da-DK"/>
              </w:rPr>
              <w:t xml:space="preserve">Kortfattet beskrivelse af </w:t>
            </w:r>
            <w:r w:rsidR="0036280C" w:rsidRPr="00E8065E">
              <w:rPr>
                <w:rFonts w:eastAsia="Cambria"/>
                <w:i/>
                <w:szCs w:val="24"/>
                <w:lang w:eastAsia="da-DK"/>
              </w:rPr>
              <w:t xml:space="preserve">hvordan </w:t>
            </w:r>
            <w:r w:rsidRPr="00E8065E">
              <w:rPr>
                <w:rFonts w:eastAsia="Cambria"/>
                <w:i/>
                <w:szCs w:val="24"/>
                <w:lang w:eastAsia="da-DK"/>
              </w:rPr>
              <w:t>de forskellige aktiviteter på semesteret (såsom studieture, praktik, projektmoduler, kursusmoduler, herunder laboratoriearbejde, samarbejde med eksterne virksomheder, muligheder for tværfaglige samarbejdsrelationer, eventuelt gæsteforelæsere og andre arrangementer med videre) indbyrdes hænger sammen og understøtter hinanden samt den studerende i at nå semesterets kompetencemål.</w:t>
            </w:r>
          </w:p>
          <w:p w14:paraId="3EFEE41C" w14:textId="77777777" w:rsidR="00B4142E" w:rsidRPr="00E8065E" w:rsidRDefault="00B4142E" w:rsidP="003D7AB3">
            <w:pPr>
              <w:spacing w:after="0" w:line="240" w:lineRule="auto"/>
              <w:rPr>
                <w:rFonts w:eastAsia="Cambria"/>
                <w:i/>
                <w:szCs w:val="24"/>
                <w:lang w:eastAsia="da-DK"/>
              </w:rPr>
            </w:pPr>
          </w:p>
        </w:tc>
      </w:tr>
      <w:tr w:rsidR="00B4142E" w:rsidRPr="003D7AB3" w14:paraId="75AE6965" w14:textId="77777777" w:rsidTr="003D7AB3">
        <w:tc>
          <w:tcPr>
            <w:tcW w:w="10031" w:type="dxa"/>
            <w:shd w:val="clear" w:color="auto" w:fill="auto"/>
          </w:tcPr>
          <w:p w14:paraId="3625BFAA" w14:textId="77777777" w:rsidR="00B4142E" w:rsidRPr="00E8065E" w:rsidRDefault="00B4142E" w:rsidP="003D7AB3">
            <w:pPr>
              <w:spacing w:after="0" w:line="240" w:lineRule="auto"/>
              <w:rPr>
                <w:rFonts w:eastAsia="Cambria"/>
                <w:b/>
                <w:szCs w:val="24"/>
                <w:lang w:eastAsia="da-DK"/>
              </w:rPr>
            </w:pPr>
            <w:r w:rsidRPr="00E8065E">
              <w:rPr>
                <w:rFonts w:eastAsia="Cambria"/>
                <w:b/>
                <w:szCs w:val="24"/>
                <w:lang w:eastAsia="da-DK"/>
              </w:rPr>
              <w:t>Semesterkoordinator og sekretariatsdækning</w:t>
            </w:r>
          </w:p>
          <w:p w14:paraId="61369CF8" w14:textId="77777777" w:rsidR="00B4142E" w:rsidRPr="00E8065E" w:rsidRDefault="00B4142E" w:rsidP="003D7AB3">
            <w:pPr>
              <w:spacing w:after="0" w:line="240" w:lineRule="auto"/>
              <w:rPr>
                <w:rFonts w:eastAsia="Cambria"/>
                <w:i/>
                <w:szCs w:val="24"/>
                <w:lang w:eastAsia="da-DK"/>
              </w:rPr>
            </w:pPr>
            <w:r w:rsidRPr="00E8065E">
              <w:rPr>
                <w:rFonts w:eastAsia="Cambria"/>
                <w:i/>
                <w:szCs w:val="24"/>
                <w:lang w:eastAsia="da-DK"/>
              </w:rPr>
              <w:t>Angivelse af ankerlærer, fagkoordinator, semesterkoordinator (eller tilsvarende titel) og sekretariatsdækning</w:t>
            </w:r>
          </w:p>
          <w:p w14:paraId="0730C97D" w14:textId="77777777" w:rsidR="00B4142E" w:rsidRPr="00E8065E" w:rsidRDefault="00B4142E" w:rsidP="003D7AB3">
            <w:pPr>
              <w:spacing w:after="0" w:line="240" w:lineRule="auto"/>
              <w:rPr>
                <w:rFonts w:eastAsia="Cambria"/>
                <w:i/>
                <w:szCs w:val="24"/>
                <w:lang w:eastAsia="da-DK"/>
              </w:rPr>
            </w:pPr>
          </w:p>
        </w:tc>
      </w:tr>
    </w:tbl>
    <w:p w14:paraId="3F0E2F3E" w14:textId="77777777" w:rsidR="00B4142E" w:rsidRPr="00117947" w:rsidRDefault="00B4142E" w:rsidP="00B4142E">
      <w:pPr>
        <w:spacing w:after="0" w:line="240" w:lineRule="auto"/>
        <w:rPr>
          <w:rFonts w:eastAsia="Cambria" w:cs="Calibri"/>
          <w:szCs w:val="20"/>
          <w:lang w:eastAsia="da-DK"/>
        </w:rPr>
      </w:pPr>
    </w:p>
    <w:p w14:paraId="4DD571D0" w14:textId="60DC5DC5" w:rsidR="003C660D" w:rsidRPr="00117947" w:rsidRDefault="003C660D" w:rsidP="003C660D">
      <w:pPr>
        <w:spacing w:after="0" w:line="240" w:lineRule="auto"/>
        <w:rPr>
          <w:rFonts w:eastAsia="Cambria" w:cs="Calibri"/>
          <w:b/>
          <w:szCs w:val="20"/>
          <w:lang w:eastAsia="da-DK"/>
        </w:rPr>
      </w:pPr>
      <w:r>
        <w:rPr>
          <w:rFonts w:eastAsia="Cambria" w:cs="Calibri"/>
          <w:b/>
          <w:szCs w:val="20"/>
          <w:lang w:eastAsia="da-DK"/>
        </w:rPr>
        <w:t>B</w:t>
      </w:r>
      <w:r w:rsidRPr="00117947">
        <w:rPr>
          <w:rFonts w:eastAsia="Cambria" w:cs="Calibri"/>
          <w:b/>
          <w:szCs w:val="20"/>
          <w:lang w:eastAsia="da-DK"/>
        </w:rPr>
        <w:t>eskrivelse</w:t>
      </w:r>
      <w:r>
        <w:rPr>
          <w:rFonts w:eastAsia="Cambria" w:cs="Calibri"/>
          <w:b/>
          <w:szCs w:val="20"/>
          <w:lang w:eastAsia="da-DK"/>
        </w:rPr>
        <w:t xml:space="preserve"> af projektmodul</w:t>
      </w:r>
      <w:r w:rsidR="00904ECE">
        <w:rPr>
          <w:rStyle w:val="Fodnotehenvisning"/>
          <w:rFonts w:eastAsia="Cambria" w:cs="Calibri"/>
          <w:b/>
          <w:szCs w:val="20"/>
          <w:lang w:eastAsia="da-DK"/>
        </w:rPr>
        <w:footnoteReference w:id="1"/>
      </w:r>
      <w:r>
        <w:rPr>
          <w:rFonts w:eastAsia="Cambria" w:cs="Calibri"/>
          <w:b/>
          <w:szCs w:val="20"/>
          <w:lang w:eastAsia="da-D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660D" w:rsidRPr="003D7AB3" w14:paraId="62B17DBC" w14:textId="77777777" w:rsidTr="008A5429">
        <w:tc>
          <w:tcPr>
            <w:tcW w:w="5000" w:type="pct"/>
          </w:tcPr>
          <w:p w14:paraId="107C274F" w14:textId="77777777" w:rsidR="003C660D" w:rsidRPr="00117947" w:rsidRDefault="003C660D" w:rsidP="008A5429">
            <w:pPr>
              <w:spacing w:after="0" w:line="240" w:lineRule="auto"/>
              <w:rPr>
                <w:rFonts w:eastAsia="Cambria" w:cs="Calibri"/>
                <w:b/>
                <w:bCs/>
                <w:color w:val="000000"/>
                <w:szCs w:val="20"/>
                <w:lang w:eastAsia="da-DK"/>
              </w:rPr>
            </w:pPr>
            <w:r w:rsidRPr="00117947">
              <w:rPr>
                <w:rFonts w:eastAsia="Cambria" w:cs="Calibri"/>
                <w:b/>
                <w:bCs/>
                <w:color w:val="000000"/>
                <w:szCs w:val="20"/>
                <w:lang w:eastAsia="da-DK"/>
              </w:rPr>
              <w:t xml:space="preserve">Modultitel, ECTS-angivelse </w:t>
            </w:r>
            <w:r>
              <w:rPr>
                <w:rFonts w:eastAsia="Cambria" w:cs="Calibri"/>
                <w:b/>
                <w:bCs/>
                <w:color w:val="000000"/>
                <w:szCs w:val="20"/>
                <w:lang w:eastAsia="da-DK"/>
              </w:rPr>
              <w:t>(</w:t>
            </w:r>
            <w:r w:rsidRPr="00117947">
              <w:rPr>
                <w:rFonts w:eastAsia="Cambria" w:cs="Calibri"/>
                <w:b/>
                <w:bCs/>
                <w:color w:val="000000"/>
                <w:szCs w:val="20"/>
                <w:lang w:eastAsia="da-DK"/>
              </w:rPr>
              <w:t xml:space="preserve">og </w:t>
            </w:r>
            <w:r>
              <w:rPr>
                <w:rFonts w:eastAsia="Cambria" w:cs="Calibri"/>
                <w:b/>
                <w:bCs/>
                <w:color w:val="000000"/>
                <w:szCs w:val="20"/>
                <w:lang w:eastAsia="da-DK"/>
              </w:rPr>
              <w:t xml:space="preserve">evt. </w:t>
            </w:r>
            <w:r w:rsidRPr="00117947">
              <w:rPr>
                <w:rFonts w:eastAsia="Cambria" w:cs="Calibri"/>
                <w:b/>
                <w:bCs/>
                <w:color w:val="000000"/>
                <w:szCs w:val="20"/>
                <w:lang w:eastAsia="da-DK"/>
              </w:rPr>
              <w:t>STADS-kode</w:t>
            </w:r>
            <w:r>
              <w:rPr>
                <w:rFonts w:eastAsia="Cambria" w:cs="Calibri"/>
                <w:b/>
                <w:bCs/>
                <w:color w:val="000000"/>
                <w:szCs w:val="20"/>
                <w:lang w:eastAsia="da-DK"/>
              </w:rPr>
              <w:t>)</w:t>
            </w:r>
          </w:p>
          <w:p w14:paraId="05FCC703" w14:textId="77777777" w:rsidR="003C660D" w:rsidRPr="00117947" w:rsidRDefault="003C660D" w:rsidP="008A5429">
            <w:pPr>
              <w:spacing w:after="0" w:line="240" w:lineRule="auto"/>
              <w:rPr>
                <w:rFonts w:eastAsia="Cambria" w:cs="Calibri"/>
                <w:bCs/>
                <w:i/>
                <w:szCs w:val="20"/>
                <w:lang w:eastAsia="da-DK"/>
              </w:rPr>
            </w:pPr>
            <w:r w:rsidRPr="00117947">
              <w:rPr>
                <w:rFonts w:eastAsia="Cambria" w:cs="Calibri"/>
                <w:bCs/>
                <w:i/>
                <w:szCs w:val="20"/>
                <w:lang w:eastAsia="da-DK"/>
              </w:rPr>
              <w:t>Dansk og engelsk titel</w:t>
            </w:r>
          </w:p>
          <w:p w14:paraId="4D6B723D" w14:textId="71EC69DD" w:rsidR="003C660D" w:rsidRDefault="00ED0CD2" w:rsidP="008A5429">
            <w:pPr>
              <w:spacing w:after="0" w:line="240" w:lineRule="auto"/>
              <w:rPr>
                <w:rFonts w:eastAsia="Cambria" w:cs="Calibri"/>
                <w:bCs/>
                <w:i/>
                <w:szCs w:val="20"/>
                <w:lang w:eastAsia="da-DK"/>
              </w:rPr>
            </w:pPr>
            <w:r>
              <w:rPr>
                <w:rFonts w:eastAsia="Cambria" w:cs="Calibri"/>
                <w:bCs/>
                <w:i/>
                <w:szCs w:val="20"/>
                <w:lang w:eastAsia="da-DK"/>
              </w:rPr>
              <w:t>Arbejdsbelastning i a</w:t>
            </w:r>
            <w:r w:rsidR="00904ECE">
              <w:rPr>
                <w:rFonts w:eastAsia="Cambria" w:cs="Calibri"/>
                <w:bCs/>
                <w:i/>
                <w:szCs w:val="20"/>
                <w:lang w:eastAsia="da-DK"/>
              </w:rPr>
              <w:t>ntal</w:t>
            </w:r>
            <w:r w:rsidR="003C660D" w:rsidRPr="00117947">
              <w:rPr>
                <w:rFonts w:eastAsia="Cambria" w:cs="Calibri"/>
                <w:bCs/>
                <w:i/>
                <w:szCs w:val="20"/>
                <w:lang w:eastAsia="da-DK"/>
              </w:rPr>
              <w:t xml:space="preserve"> ECTS</w:t>
            </w:r>
            <w:r w:rsidR="00904ECE">
              <w:rPr>
                <w:rFonts w:eastAsia="Cambria" w:cs="Calibri"/>
                <w:bCs/>
                <w:i/>
                <w:szCs w:val="20"/>
                <w:lang w:eastAsia="da-DK"/>
              </w:rPr>
              <w:t>-point</w:t>
            </w:r>
          </w:p>
          <w:p w14:paraId="26731D7D" w14:textId="28B3A76A" w:rsidR="00ED0CD2" w:rsidRPr="00117947" w:rsidRDefault="00ED0CD2" w:rsidP="008A5429">
            <w:pPr>
              <w:spacing w:after="0" w:line="240" w:lineRule="auto"/>
              <w:rPr>
                <w:rFonts w:eastAsia="Cambria" w:cs="Calibri"/>
                <w:bCs/>
                <w:i/>
                <w:szCs w:val="20"/>
                <w:lang w:eastAsia="da-DK"/>
              </w:rPr>
            </w:pPr>
            <w:r>
              <w:rPr>
                <w:rFonts w:eastAsia="Cambria" w:cs="Calibri"/>
                <w:bCs/>
                <w:i/>
                <w:szCs w:val="20"/>
                <w:lang w:eastAsia="da-DK"/>
              </w:rPr>
              <w:t>Evt</w:t>
            </w:r>
            <w:r w:rsidR="00B2258C">
              <w:rPr>
                <w:rFonts w:eastAsia="Cambria" w:cs="Calibri"/>
                <w:bCs/>
                <w:i/>
                <w:szCs w:val="20"/>
                <w:lang w:eastAsia="da-DK"/>
              </w:rPr>
              <w:t>.</w:t>
            </w:r>
            <w:bookmarkStart w:id="1" w:name="_GoBack"/>
            <w:bookmarkEnd w:id="1"/>
            <w:r>
              <w:rPr>
                <w:rFonts w:eastAsia="Cambria" w:cs="Calibri"/>
                <w:bCs/>
                <w:i/>
                <w:szCs w:val="20"/>
                <w:lang w:eastAsia="da-DK"/>
              </w:rPr>
              <w:t xml:space="preserve"> omregnet arbejdsbelastning til antal timer</w:t>
            </w:r>
          </w:p>
          <w:p w14:paraId="2E0A782F" w14:textId="77777777" w:rsidR="003C660D" w:rsidRPr="00117947" w:rsidRDefault="003C660D" w:rsidP="008A5429">
            <w:pPr>
              <w:spacing w:after="0" w:line="240" w:lineRule="auto"/>
              <w:rPr>
                <w:rFonts w:eastAsia="Cambria" w:cs="Calibri"/>
                <w:bCs/>
                <w:i/>
                <w:szCs w:val="20"/>
                <w:lang w:eastAsia="da-DK"/>
              </w:rPr>
            </w:pPr>
          </w:p>
        </w:tc>
      </w:tr>
      <w:tr w:rsidR="003C660D" w:rsidRPr="003D7AB3" w14:paraId="67A6B0CB" w14:textId="77777777" w:rsidTr="008A5429">
        <w:tc>
          <w:tcPr>
            <w:tcW w:w="5000" w:type="pct"/>
          </w:tcPr>
          <w:p w14:paraId="4E318D42" w14:textId="77777777" w:rsidR="003C660D" w:rsidRPr="00117947" w:rsidRDefault="003C660D" w:rsidP="008A5429">
            <w:pPr>
              <w:spacing w:after="0" w:line="240" w:lineRule="auto"/>
              <w:rPr>
                <w:rFonts w:eastAsia="Cambria" w:cs="Calibri"/>
                <w:b/>
                <w:szCs w:val="20"/>
                <w:lang w:eastAsia="da-DK"/>
              </w:rPr>
            </w:pPr>
            <w:r>
              <w:rPr>
                <w:rFonts w:eastAsia="Cambria" w:cs="Calibri"/>
                <w:b/>
                <w:szCs w:val="20"/>
                <w:lang w:eastAsia="da-DK"/>
              </w:rPr>
              <w:t>Semestre</w:t>
            </w:r>
            <w:r w:rsidRPr="00117947">
              <w:rPr>
                <w:rFonts w:eastAsia="Cambria" w:cs="Calibri"/>
                <w:b/>
                <w:szCs w:val="20"/>
                <w:lang w:eastAsia="da-DK"/>
              </w:rPr>
              <w:t xml:space="preserve"> </w:t>
            </w:r>
          </w:p>
          <w:p w14:paraId="5E04EF65" w14:textId="77777777" w:rsidR="003C660D" w:rsidRPr="00117947" w:rsidRDefault="003C660D" w:rsidP="008A5429">
            <w:pPr>
              <w:spacing w:after="0" w:line="240" w:lineRule="auto"/>
              <w:rPr>
                <w:rFonts w:eastAsia="Cambria" w:cs="Calibri"/>
                <w:i/>
                <w:szCs w:val="20"/>
                <w:lang w:eastAsia="da-DK"/>
              </w:rPr>
            </w:pPr>
            <w:r w:rsidRPr="00117947">
              <w:rPr>
                <w:rFonts w:eastAsia="Cambria" w:cs="Calibri"/>
                <w:i/>
                <w:szCs w:val="20"/>
                <w:lang w:eastAsia="da-DK"/>
              </w:rPr>
              <w:t>Semester</w:t>
            </w:r>
            <w:r>
              <w:rPr>
                <w:rFonts w:eastAsia="Cambria" w:cs="Calibri"/>
                <w:i/>
                <w:szCs w:val="20"/>
                <w:lang w:eastAsia="da-DK"/>
              </w:rPr>
              <w:t>betegnelser</w:t>
            </w:r>
          </w:p>
          <w:p w14:paraId="7E60EE66" w14:textId="77777777" w:rsidR="003C660D" w:rsidRPr="00117947" w:rsidRDefault="003C660D" w:rsidP="008A5429">
            <w:pPr>
              <w:spacing w:after="0" w:line="240" w:lineRule="auto"/>
              <w:rPr>
                <w:rFonts w:eastAsia="Cambria" w:cs="Calibri"/>
                <w:i/>
                <w:szCs w:val="20"/>
                <w:lang w:eastAsia="da-DK"/>
              </w:rPr>
            </w:pPr>
          </w:p>
        </w:tc>
      </w:tr>
      <w:tr w:rsidR="003C660D" w:rsidRPr="003D7AB3" w14:paraId="01EDF704" w14:textId="77777777" w:rsidTr="008A5429">
        <w:tc>
          <w:tcPr>
            <w:tcW w:w="5000" w:type="pct"/>
          </w:tcPr>
          <w:p w14:paraId="00D951C3" w14:textId="0C4D96C1" w:rsidR="003C660D" w:rsidRPr="00117947" w:rsidRDefault="00201D0B" w:rsidP="008A5429">
            <w:pPr>
              <w:spacing w:after="0" w:line="240" w:lineRule="auto"/>
              <w:rPr>
                <w:rFonts w:eastAsia="Cambria" w:cs="Calibri"/>
                <w:b/>
                <w:szCs w:val="20"/>
                <w:lang w:eastAsia="da-DK"/>
              </w:rPr>
            </w:pPr>
            <w:r>
              <w:rPr>
                <w:rFonts w:eastAsia="Cambria" w:cs="Calibri"/>
                <w:b/>
                <w:szCs w:val="20"/>
                <w:lang w:eastAsia="da-DK"/>
              </w:rPr>
              <w:t>Projektm</w:t>
            </w:r>
            <w:r w:rsidR="003C660D" w:rsidRPr="00117947">
              <w:rPr>
                <w:rFonts w:eastAsia="Cambria" w:cs="Calibri"/>
                <w:b/>
                <w:szCs w:val="20"/>
                <w:lang w:eastAsia="da-DK"/>
              </w:rPr>
              <w:t>odulansvarlig</w:t>
            </w:r>
          </w:p>
          <w:p w14:paraId="655C7D6F" w14:textId="75F34E4A" w:rsidR="00904ECE" w:rsidRDefault="003C660D" w:rsidP="00904ECE">
            <w:pPr>
              <w:spacing w:after="0" w:line="240" w:lineRule="auto"/>
              <w:rPr>
                <w:rFonts w:eastAsia="MS Mincho" w:cs="Calibri"/>
                <w:i/>
                <w:szCs w:val="20"/>
              </w:rPr>
            </w:pPr>
            <w:r w:rsidRPr="00117947">
              <w:rPr>
                <w:rFonts w:eastAsia="Cambria" w:cs="Calibri"/>
                <w:i/>
                <w:szCs w:val="20"/>
                <w:lang w:eastAsia="da-DK"/>
              </w:rPr>
              <w:t>Angivelse af den ansvarlige fagperson for modulets tilrettelæggelse og afvikling</w:t>
            </w:r>
            <w:r w:rsidRPr="00117947">
              <w:rPr>
                <w:rFonts w:eastAsia="MS Mincho" w:cs="Calibri"/>
                <w:i/>
                <w:szCs w:val="20"/>
              </w:rPr>
              <w:t>.</w:t>
            </w:r>
            <w:r w:rsidR="00904ECE" w:rsidRPr="00763BA0">
              <w:rPr>
                <w:rFonts w:eastAsia="MS Mincho" w:cs="Calibri"/>
                <w:i/>
                <w:szCs w:val="20"/>
              </w:rPr>
              <w:t xml:space="preserve"> Den modulansvarlige kan være identisk med semesterkoordinatoren</w:t>
            </w:r>
            <w:r w:rsidR="00904ECE">
              <w:rPr>
                <w:rFonts w:eastAsia="MS Mincho" w:cs="Calibri"/>
                <w:i/>
                <w:szCs w:val="20"/>
              </w:rPr>
              <w:t>.</w:t>
            </w:r>
          </w:p>
          <w:p w14:paraId="2844E9A9" w14:textId="77777777" w:rsidR="00904ECE" w:rsidRDefault="00904ECE" w:rsidP="00904ECE">
            <w:pPr>
              <w:spacing w:after="0" w:line="240" w:lineRule="auto"/>
              <w:rPr>
                <w:rFonts w:eastAsia="MS Mincho" w:cs="Calibri"/>
                <w:i/>
                <w:szCs w:val="20"/>
              </w:rPr>
            </w:pPr>
          </w:p>
          <w:p w14:paraId="3D44E48A" w14:textId="76C4C62B" w:rsidR="003C660D" w:rsidRPr="00313587" w:rsidRDefault="00904ECE" w:rsidP="00904ECE">
            <w:pPr>
              <w:spacing w:after="0" w:line="240" w:lineRule="auto"/>
              <w:rPr>
                <w:rFonts w:eastAsia="Cambria" w:cs="Calibri"/>
                <w:i/>
                <w:szCs w:val="20"/>
                <w:lang w:eastAsia="da-DK"/>
              </w:rPr>
            </w:pPr>
            <w:r>
              <w:rPr>
                <w:rFonts w:eastAsia="Cambria"/>
                <w:i/>
                <w:szCs w:val="20"/>
                <w:lang w:eastAsia="da-DK"/>
              </w:rPr>
              <w:t>Dette</w:t>
            </w:r>
            <w:r w:rsidRPr="00117947">
              <w:rPr>
                <w:rFonts w:eastAsia="Cambria"/>
                <w:i/>
                <w:szCs w:val="20"/>
                <w:lang w:eastAsia="da-DK"/>
              </w:rPr>
              <w:t xml:space="preserve"> punkt kan efter studienævnets afgørelse udelades.</w:t>
            </w:r>
          </w:p>
          <w:p w14:paraId="17004F46" w14:textId="77777777" w:rsidR="003C660D" w:rsidRPr="00117947" w:rsidRDefault="003C660D" w:rsidP="008A5429">
            <w:pPr>
              <w:spacing w:after="0" w:line="240" w:lineRule="auto"/>
              <w:rPr>
                <w:rFonts w:eastAsia="Cambria" w:cs="Calibri"/>
                <w:szCs w:val="20"/>
                <w:lang w:eastAsia="da-DK"/>
              </w:rPr>
            </w:pPr>
          </w:p>
        </w:tc>
      </w:tr>
      <w:tr w:rsidR="003C660D" w:rsidRPr="003D7AB3" w14:paraId="05F3F45E" w14:textId="77777777" w:rsidTr="008A5429">
        <w:tc>
          <w:tcPr>
            <w:tcW w:w="5000" w:type="pct"/>
          </w:tcPr>
          <w:p w14:paraId="212A0BFA" w14:textId="4891CFB4" w:rsidR="003C660D" w:rsidRPr="00117947" w:rsidRDefault="003C660D" w:rsidP="008A5429">
            <w:pPr>
              <w:spacing w:after="0" w:line="240" w:lineRule="auto"/>
              <w:rPr>
                <w:rFonts w:eastAsia="Cambria" w:cs="Calibri"/>
                <w:b/>
                <w:szCs w:val="20"/>
                <w:lang w:eastAsia="da-DK"/>
              </w:rPr>
            </w:pPr>
            <w:r>
              <w:rPr>
                <w:rFonts w:eastAsia="Cambria" w:cs="Calibri"/>
                <w:b/>
                <w:szCs w:val="20"/>
                <w:lang w:eastAsia="da-DK"/>
              </w:rPr>
              <w:t>S</w:t>
            </w:r>
            <w:r w:rsidRPr="00117947">
              <w:rPr>
                <w:rFonts w:eastAsia="Cambria" w:cs="Calibri"/>
                <w:b/>
                <w:szCs w:val="20"/>
                <w:lang w:eastAsia="da-DK"/>
              </w:rPr>
              <w:t>prog</w:t>
            </w:r>
          </w:p>
          <w:p w14:paraId="3B1BE9D7" w14:textId="77777777" w:rsidR="003C660D" w:rsidRPr="00117947" w:rsidRDefault="003C660D" w:rsidP="008A5429">
            <w:pPr>
              <w:spacing w:after="0" w:line="240" w:lineRule="auto"/>
              <w:rPr>
                <w:rFonts w:eastAsia="Cambria" w:cs="Calibri"/>
                <w:i/>
                <w:szCs w:val="20"/>
                <w:lang w:eastAsia="da-DK"/>
              </w:rPr>
            </w:pPr>
            <w:r w:rsidRPr="00117947">
              <w:rPr>
                <w:rFonts w:eastAsia="Cambria" w:cs="Calibri"/>
                <w:i/>
                <w:szCs w:val="20"/>
                <w:lang w:eastAsia="da-DK"/>
              </w:rPr>
              <w:t>Angivelse af sprog</w:t>
            </w:r>
          </w:p>
          <w:p w14:paraId="38E6B67F" w14:textId="77777777" w:rsidR="003C660D" w:rsidRPr="00117947" w:rsidRDefault="003C660D" w:rsidP="008A5429">
            <w:pPr>
              <w:spacing w:after="0" w:line="240" w:lineRule="auto"/>
              <w:rPr>
                <w:rFonts w:eastAsia="Cambria" w:cs="Calibri"/>
                <w:b/>
                <w:i/>
                <w:szCs w:val="20"/>
                <w:lang w:eastAsia="da-DK"/>
              </w:rPr>
            </w:pPr>
          </w:p>
        </w:tc>
      </w:tr>
      <w:tr w:rsidR="000D4308" w:rsidRPr="003D7AB3" w14:paraId="51F6F297" w14:textId="77777777" w:rsidTr="008A5429">
        <w:tc>
          <w:tcPr>
            <w:tcW w:w="5000" w:type="pct"/>
          </w:tcPr>
          <w:p w14:paraId="79AE1D17" w14:textId="6C5547CA" w:rsidR="000D4308" w:rsidRDefault="00201D0B" w:rsidP="008A5429">
            <w:pPr>
              <w:spacing w:after="0" w:line="240" w:lineRule="auto"/>
              <w:rPr>
                <w:rFonts w:eastAsia="Cambria" w:cs="Calibri"/>
                <w:b/>
                <w:szCs w:val="20"/>
                <w:lang w:eastAsia="da-DK"/>
              </w:rPr>
            </w:pPr>
            <w:r>
              <w:rPr>
                <w:rFonts w:eastAsia="Cambria" w:cs="Calibri"/>
                <w:b/>
                <w:szCs w:val="20"/>
                <w:lang w:eastAsia="da-DK"/>
              </w:rPr>
              <w:t>Formål, fagindhold og sammenhæng</w:t>
            </w:r>
          </w:p>
          <w:p w14:paraId="73832143" w14:textId="50FB8680" w:rsidR="00201D0B" w:rsidRPr="00201D0B" w:rsidRDefault="00201D0B" w:rsidP="00201D0B">
            <w:pPr>
              <w:spacing w:after="0" w:line="240" w:lineRule="auto"/>
              <w:rPr>
                <w:rFonts w:eastAsia="Cambria" w:cs="Calibri"/>
                <w:i/>
                <w:szCs w:val="20"/>
                <w:lang w:eastAsia="da-DK"/>
              </w:rPr>
            </w:pPr>
            <w:r>
              <w:rPr>
                <w:rFonts w:eastAsia="Cambria" w:cs="Calibri"/>
                <w:i/>
                <w:szCs w:val="20"/>
                <w:lang w:eastAsia="da-DK"/>
              </w:rPr>
              <w:t xml:space="preserve">Herunder </w:t>
            </w:r>
            <w:r w:rsidRPr="00201D0B">
              <w:rPr>
                <w:rFonts w:eastAsia="Cambria" w:cs="Calibri"/>
                <w:i/>
                <w:szCs w:val="20"/>
                <w:lang w:eastAsia="da-DK"/>
              </w:rPr>
              <w:t xml:space="preserve">beskrives </w:t>
            </w:r>
            <w:r>
              <w:rPr>
                <w:rFonts w:eastAsia="Cambria" w:cs="Calibri"/>
                <w:i/>
                <w:szCs w:val="20"/>
                <w:lang w:eastAsia="da-DK"/>
              </w:rPr>
              <w:t xml:space="preserve">formålet </w:t>
            </w:r>
            <w:r w:rsidRPr="00201D0B">
              <w:rPr>
                <w:rFonts w:eastAsia="Cambria" w:cs="Calibri"/>
                <w:i/>
                <w:szCs w:val="20"/>
                <w:lang w:eastAsia="da-DK"/>
              </w:rPr>
              <w:t xml:space="preserve">kort og generelt, hvad modulets faglige indhold består i, samt hvad baggrunden og motivationen for modulet er, hvilket vil sige en kort redegørelse for modulets indhold og berettigelse. </w:t>
            </w:r>
          </w:p>
          <w:p w14:paraId="4D02C09E" w14:textId="733E6C97" w:rsidR="000D4308" w:rsidRDefault="00201D0B">
            <w:pPr>
              <w:spacing w:after="0" w:line="240" w:lineRule="auto"/>
              <w:rPr>
                <w:rFonts w:eastAsia="Cambria" w:cs="Calibri"/>
                <w:i/>
                <w:szCs w:val="20"/>
                <w:lang w:eastAsia="da-DK"/>
              </w:rPr>
            </w:pPr>
            <w:r w:rsidRPr="00201D0B">
              <w:rPr>
                <w:rFonts w:eastAsia="Cambria" w:cs="Calibri"/>
                <w:i/>
                <w:szCs w:val="20"/>
                <w:lang w:eastAsia="da-DK"/>
              </w:rPr>
              <w:t>Hensigten er at skabe indsigt i det enkelte modul for den studerende og at sk</w:t>
            </w:r>
            <w:r>
              <w:rPr>
                <w:rFonts w:eastAsia="Cambria" w:cs="Calibri"/>
                <w:i/>
                <w:szCs w:val="20"/>
                <w:lang w:eastAsia="da-DK"/>
              </w:rPr>
              <w:t>abe mulighed for at forstå modu</w:t>
            </w:r>
            <w:r w:rsidRPr="00201D0B">
              <w:rPr>
                <w:rFonts w:eastAsia="Cambria" w:cs="Calibri"/>
                <w:i/>
                <w:szCs w:val="20"/>
                <w:lang w:eastAsia="da-DK"/>
              </w:rPr>
              <w:t>let i forhold til det øvrige semester og uddannelsen som helhed</w:t>
            </w:r>
          </w:p>
          <w:p w14:paraId="518669E2" w14:textId="77777777" w:rsidR="00904ECE" w:rsidRPr="00904ECE" w:rsidRDefault="00904ECE" w:rsidP="00904ECE">
            <w:pPr>
              <w:spacing w:after="0" w:line="240" w:lineRule="auto"/>
              <w:rPr>
                <w:rFonts w:eastAsia="Cambria" w:cs="Calibri"/>
                <w:i/>
                <w:szCs w:val="20"/>
                <w:lang w:eastAsia="da-DK"/>
              </w:rPr>
            </w:pPr>
          </w:p>
          <w:p w14:paraId="2C98ED34" w14:textId="77777777" w:rsidR="00904ECE" w:rsidRPr="00904ECE" w:rsidRDefault="00904ECE" w:rsidP="00904ECE">
            <w:pPr>
              <w:spacing w:after="0" w:line="240" w:lineRule="auto"/>
              <w:rPr>
                <w:rFonts w:eastAsia="Cambria" w:cs="Calibri"/>
                <w:i/>
                <w:szCs w:val="20"/>
                <w:lang w:eastAsia="da-DK"/>
              </w:rPr>
            </w:pPr>
            <w:r w:rsidRPr="00904ECE">
              <w:rPr>
                <w:rFonts w:eastAsia="Cambria" w:cs="Calibri"/>
                <w:i/>
                <w:szCs w:val="20"/>
                <w:lang w:eastAsia="da-DK"/>
              </w:rPr>
              <w:lastRenderedPageBreak/>
              <w:t>Dette kan – efter studienævnets afgørelse – suppleres med</w:t>
            </w:r>
          </w:p>
          <w:p w14:paraId="01D09F2A" w14:textId="08F1F71B" w:rsidR="00904ECE" w:rsidRPr="00E30D99" w:rsidRDefault="00904ECE" w:rsidP="00E30D99">
            <w:pPr>
              <w:pStyle w:val="Listeafsnit"/>
              <w:numPr>
                <w:ilvl w:val="0"/>
                <w:numId w:val="7"/>
              </w:numPr>
              <w:spacing w:after="0" w:line="240" w:lineRule="auto"/>
              <w:rPr>
                <w:rFonts w:eastAsia="Cambria" w:cs="Calibri"/>
                <w:i/>
                <w:szCs w:val="20"/>
                <w:lang w:eastAsia="da-DK"/>
              </w:rPr>
            </w:pPr>
            <w:r w:rsidRPr="00E30D99">
              <w:rPr>
                <w:rFonts w:eastAsia="Cambria" w:cs="Calibri"/>
                <w:i/>
                <w:szCs w:val="20"/>
                <w:lang w:eastAsia="da-DK"/>
              </w:rPr>
              <w:t xml:space="preserve">En kortfattet beskrivelse af den metodiske, praktiske viden og kunnen, som den studerende opnår. </w:t>
            </w:r>
          </w:p>
          <w:p w14:paraId="3CD8DF3B" w14:textId="6C70418C" w:rsidR="00904ECE" w:rsidRPr="00E30D99" w:rsidRDefault="00904ECE" w:rsidP="00E30D99">
            <w:pPr>
              <w:pStyle w:val="Listeafsnit"/>
              <w:numPr>
                <w:ilvl w:val="0"/>
                <w:numId w:val="7"/>
              </w:numPr>
              <w:spacing w:after="0" w:line="240" w:lineRule="auto"/>
              <w:rPr>
                <w:rFonts w:eastAsia="Cambria" w:cs="Calibri"/>
                <w:i/>
                <w:szCs w:val="20"/>
                <w:lang w:eastAsia="da-DK"/>
              </w:rPr>
            </w:pPr>
            <w:r w:rsidRPr="00E30D99">
              <w:rPr>
                <w:rFonts w:eastAsia="Cambria" w:cs="Calibri"/>
                <w:i/>
                <w:szCs w:val="20"/>
                <w:lang w:eastAsia="da-DK"/>
              </w:rPr>
              <w:t>Udpegning af forudsættende kursusaktiviteter på tidligere semestre og/eller kursusaktiviteter på senere semestre, som modulet lægger op til.</w:t>
            </w:r>
          </w:p>
          <w:p w14:paraId="6EEB3FAE" w14:textId="6F4BE0FA" w:rsidR="00904ECE" w:rsidRPr="00313587" w:rsidRDefault="00904ECE">
            <w:pPr>
              <w:spacing w:after="0" w:line="240" w:lineRule="auto"/>
              <w:rPr>
                <w:rFonts w:eastAsia="Cambria" w:cs="Calibri"/>
                <w:i/>
                <w:szCs w:val="20"/>
                <w:lang w:eastAsia="da-DK"/>
              </w:rPr>
            </w:pPr>
          </w:p>
        </w:tc>
      </w:tr>
      <w:tr w:rsidR="003C660D" w:rsidRPr="003D7AB3" w14:paraId="20F113CD" w14:textId="77777777" w:rsidTr="008A5429">
        <w:tc>
          <w:tcPr>
            <w:tcW w:w="5000" w:type="pct"/>
          </w:tcPr>
          <w:p w14:paraId="7AF25F89" w14:textId="77777777" w:rsidR="003C660D" w:rsidRPr="00117947" w:rsidRDefault="003C660D" w:rsidP="008A5429">
            <w:pPr>
              <w:spacing w:after="0" w:line="240" w:lineRule="auto"/>
              <w:rPr>
                <w:rFonts w:eastAsia="Cambria" w:cs="Calibri"/>
                <w:b/>
                <w:szCs w:val="20"/>
                <w:lang w:eastAsia="da-DK"/>
              </w:rPr>
            </w:pPr>
            <w:r>
              <w:rPr>
                <w:rFonts w:eastAsia="Cambria" w:cs="Calibri"/>
                <w:b/>
                <w:szCs w:val="20"/>
                <w:lang w:eastAsia="da-DK"/>
              </w:rPr>
              <w:lastRenderedPageBreak/>
              <w:t>Læringsmål</w:t>
            </w:r>
          </w:p>
          <w:p w14:paraId="3F47FD1C" w14:textId="00F52EB8" w:rsidR="003C660D" w:rsidRPr="00117947" w:rsidRDefault="003E12EF" w:rsidP="008A5429">
            <w:pPr>
              <w:spacing w:after="0" w:line="240" w:lineRule="auto"/>
              <w:rPr>
                <w:rFonts w:eastAsia="Cambria"/>
                <w:i/>
                <w:szCs w:val="20"/>
                <w:lang w:eastAsia="da-DK"/>
              </w:rPr>
            </w:pPr>
            <w:r>
              <w:rPr>
                <w:rFonts w:eastAsia="Cambria"/>
                <w:i/>
                <w:szCs w:val="20"/>
                <w:lang w:eastAsia="da-DK"/>
              </w:rPr>
              <w:t>Læringsmålene fra studieordningen angives her</w:t>
            </w:r>
            <w:r w:rsidR="00201D0B">
              <w:rPr>
                <w:rFonts w:eastAsia="Cambria"/>
                <w:i/>
                <w:szCs w:val="20"/>
                <w:lang w:eastAsia="da-DK"/>
              </w:rPr>
              <w:t>.</w:t>
            </w:r>
            <w:r>
              <w:rPr>
                <w:rFonts w:eastAsia="Cambria"/>
                <w:i/>
                <w:szCs w:val="20"/>
                <w:lang w:eastAsia="da-DK"/>
              </w:rPr>
              <w:t xml:space="preserve"> </w:t>
            </w:r>
            <w:r w:rsidR="003C660D" w:rsidRPr="00117947">
              <w:rPr>
                <w:rFonts w:eastAsia="Cambria"/>
                <w:i/>
                <w:szCs w:val="20"/>
                <w:lang w:eastAsia="da-DK"/>
              </w:rPr>
              <w:t xml:space="preserve">Dette indbefatter gengivelse af studieordningens beskrivelse af viden, færdigheder og kompetencer. </w:t>
            </w:r>
            <w:r w:rsidR="00ED0CD2">
              <w:rPr>
                <w:rFonts w:eastAsia="Cambria"/>
                <w:i/>
                <w:szCs w:val="20"/>
                <w:lang w:eastAsia="da-DK"/>
              </w:rPr>
              <w:t>Der kan evt. linkes direkte til studieordningen.</w:t>
            </w:r>
          </w:p>
          <w:p w14:paraId="44B64E92" w14:textId="778B9A0A" w:rsidR="003C660D" w:rsidRPr="00117947" w:rsidRDefault="003C660D" w:rsidP="00E30D99">
            <w:pPr>
              <w:spacing w:after="0" w:line="240" w:lineRule="auto"/>
              <w:contextualSpacing/>
              <w:rPr>
                <w:rFonts w:eastAsia="Cambria" w:cs="Calibri"/>
                <w:b/>
                <w:szCs w:val="20"/>
                <w:lang w:eastAsia="da-DK"/>
              </w:rPr>
            </w:pPr>
          </w:p>
        </w:tc>
      </w:tr>
      <w:tr w:rsidR="003C660D" w:rsidRPr="003D7AB3" w14:paraId="1463EC07" w14:textId="77777777" w:rsidTr="008A5429">
        <w:tc>
          <w:tcPr>
            <w:tcW w:w="5000" w:type="pct"/>
          </w:tcPr>
          <w:p w14:paraId="00692E23" w14:textId="46900A7D" w:rsidR="003C660D" w:rsidRPr="00117947" w:rsidRDefault="00272B43" w:rsidP="008A5429">
            <w:pPr>
              <w:spacing w:after="0" w:line="240" w:lineRule="auto"/>
              <w:rPr>
                <w:rFonts w:eastAsia="Cambria" w:cs="Calibri"/>
                <w:b/>
                <w:szCs w:val="20"/>
                <w:lang w:eastAsia="da-DK"/>
              </w:rPr>
            </w:pPr>
            <w:r>
              <w:rPr>
                <w:rFonts w:eastAsia="Cambria" w:cs="Calibri"/>
                <w:b/>
                <w:szCs w:val="20"/>
                <w:lang w:eastAsia="da-DK"/>
              </w:rPr>
              <w:t>P</w:t>
            </w:r>
            <w:r w:rsidR="00201D0B">
              <w:rPr>
                <w:rFonts w:eastAsia="Cambria" w:cs="Calibri"/>
                <w:b/>
                <w:szCs w:val="20"/>
                <w:lang w:eastAsia="da-DK"/>
              </w:rPr>
              <w:t>rojektet</w:t>
            </w:r>
            <w:r>
              <w:rPr>
                <w:rFonts w:eastAsia="Cambria" w:cs="Calibri"/>
                <w:b/>
                <w:szCs w:val="20"/>
                <w:lang w:eastAsia="da-DK"/>
              </w:rPr>
              <w:t>s organisering</w:t>
            </w:r>
          </w:p>
          <w:p w14:paraId="5E1BA711" w14:textId="7216ECC6" w:rsidR="003C660D" w:rsidRPr="00117947" w:rsidRDefault="003C660D" w:rsidP="008A5429">
            <w:pPr>
              <w:spacing w:after="0" w:line="240" w:lineRule="auto"/>
              <w:rPr>
                <w:rFonts w:eastAsia="Cambria"/>
                <w:i/>
                <w:szCs w:val="20"/>
                <w:lang w:eastAsia="da-DK"/>
              </w:rPr>
            </w:pPr>
            <w:r w:rsidRPr="00117947">
              <w:rPr>
                <w:rFonts w:eastAsia="Cambria"/>
                <w:i/>
                <w:szCs w:val="20"/>
                <w:lang w:eastAsia="da-DK"/>
              </w:rPr>
              <w:t xml:space="preserve">For hver </w:t>
            </w:r>
            <w:r w:rsidR="00201D0B">
              <w:rPr>
                <w:rFonts w:eastAsia="Cambria"/>
                <w:i/>
                <w:szCs w:val="20"/>
                <w:lang w:eastAsia="da-DK"/>
              </w:rPr>
              <w:t>projektforløb</w:t>
            </w:r>
            <w:r w:rsidRPr="00117947">
              <w:rPr>
                <w:rFonts w:eastAsia="Cambria"/>
                <w:i/>
                <w:szCs w:val="20"/>
                <w:lang w:eastAsia="da-DK"/>
              </w:rPr>
              <w:t xml:space="preserve"> angives: </w:t>
            </w:r>
          </w:p>
          <w:p w14:paraId="050D8991" w14:textId="6F66C11E" w:rsidR="003C660D" w:rsidRDefault="00272B43" w:rsidP="008A5429">
            <w:pPr>
              <w:numPr>
                <w:ilvl w:val="0"/>
                <w:numId w:val="2"/>
              </w:numPr>
              <w:spacing w:after="0" w:line="240" w:lineRule="auto"/>
              <w:contextualSpacing/>
              <w:rPr>
                <w:rFonts w:eastAsia="MS Mincho"/>
                <w:i/>
                <w:szCs w:val="20"/>
              </w:rPr>
            </w:pPr>
            <w:r>
              <w:rPr>
                <w:rFonts w:eastAsia="MS Mincho"/>
                <w:i/>
                <w:szCs w:val="20"/>
              </w:rPr>
              <w:t>Type af projekt, eks. semesterprojekt</w:t>
            </w:r>
          </w:p>
          <w:p w14:paraId="169BBB22" w14:textId="2549081B" w:rsidR="00272B43" w:rsidRPr="00117947" w:rsidRDefault="00272B43" w:rsidP="008A5429">
            <w:pPr>
              <w:numPr>
                <w:ilvl w:val="0"/>
                <w:numId w:val="2"/>
              </w:numPr>
              <w:spacing w:after="0" w:line="240" w:lineRule="auto"/>
              <w:contextualSpacing/>
              <w:rPr>
                <w:rFonts w:eastAsia="MS Mincho"/>
                <w:i/>
                <w:szCs w:val="20"/>
              </w:rPr>
            </w:pPr>
            <w:r>
              <w:rPr>
                <w:rFonts w:eastAsia="MS Mincho"/>
                <w:i/>
                <w:szCs w:val="20"/>
              </w:rPr>
              <w:t>Krav til antal studerende i projektgrupperne</w:t>
            </w:r>
          </w:p>
          <w:p w14:paraId="073842B6" w14:textId="77777777" w:rsidR="003C660D" w:rsidRPr="00117947" w:rsidRDefault="003C660D">
            <w:pPr>
              <w:spacing w:after="0" w:line="240" w:lineRule="auto"/>
              <w:rPr>
                <w:rFonts w:eastAsia="Cambria" w:cs="Calibri"/>
                <w:szCs w:val="20"/>
                <w:lang w:eastAsia="da-DK"/>
              </w:rPr>
            </w:pPr>
          </w:p>
        </w:tc>
      </w:tr>
      <w:tr w:rsidR="003C660D" w:rsidRPr="003D7AB3" w14:paraId="64A3687C" w14:textId="77777777" w:rsidTr="008A5429">
        <w:tc>
          <w:tcPr>
            <w:tcW w:w="5000" w:type="pct"/>
          </w:tcPr>
          <w:p w14:paraId="58628CF4" w14:textId="77777777" w:rsidR="003C660D" w:rsidRPr="00117947" w:rsidRDefault="003C660D" w:rsidP="008A5429">
            <w:pPr>
              <w:spacing w:after="0" w:line="240" w:lineRule="auto"/>
              <w:rPr>
                <w:rFonts w:eastAsia="Cambria" w:cs="Calibri"/>
                <w:b/>
                <w:szCs w:val="20"/>
                <w:lang w:eastAsia="da-DK"/>
              </w:rPr>
            </w:pPr>
            <w:r>
              <w:rPr>
                <w:rFonts w:eastAsia="Cambria" w:cs="Calibri"/>
                <w:b/>
                <w:szCs w:val="20"/>
                <w:lang w:eastAsia="da-DK"/>
              </w:rPr>
              <w:t>Prøver og e</w:t>
            </w:r>
            <w:r w:rsidRPr="00117947">
              <w:rPr>
                <w:rFonts w:eastAsia="Cambria" w:cs="Calibri"/>
                <w:b/>
                <w:szCs w:val="20"/>
                <w:lang w:eastAsia="da-DK"/>
              </w:rPr>
              <w:t>ksamen</w:t>
            </w:r>
          </w:p>
          <w:p w14:paraId="57C64042" w14:textId="77777777" w:rsidR="003C660D" w:rsidRPr="00117947" w:rsidRDefault="003C660D" w:rsidP="008A5429">
            <w:pPr>
              <w:spacing w:after="0" w:line="240" w:lineRule="auto"/>
              <w:rPr>
                <w:rFonts w:eastAsia="Cambria" w:cs="Calibri"/>
                <w:i/>
                <w:szCs w:val="20"/>
                <w:lang w:eastAsia="da-DK"/>
              </w:rPr>
            </w:pPr>
            <w:r w:rsidRPr="00117947">
              <w:rPr>
                <w:rFonts w:eastAsia="Cambria" w:cs="Calibri"/>
                <w:i/>
                <w:szCs w:val="20"/>
                <w:lang w:eastAsia="da-DK"/>
              </w:rPr>
              <w:t xml:space="preserve">Gengivelse </w:t>
            </w:r>
            <w:r>
              <w:rPr>
                <w:rFonts w:eastAsia="Cambria" w:cs="Calibri"/>
                <w:i/>
                <w:szCs w:val="20"/>
                <w:lang w:eastAsia="da-DK"/>
              </w:rPr>
              <w:t xml:space="preserve">og evt. uddybelse </w:t>
            </w:r>
            <w:r w:rsidRPr="00117947">
              <w:rPr>
                <w:rFonts w:eastAsia="Cambria" w:cs="Calibri"/>
                <w:i/>
                <w:szCs w:val="20"/>
                <w:lang w:eastAsia="da-DK"/>
              </w:rPr>
              <w:t>af studieordningens beskrivelse af prøve- og bedømmelsesform, samt eventuelt:</w:t>
            </w:r>
          </w:p>
          <w:p w14:paraId="6B9C1916" w14:textId="77777777" w:rsidR="003C660D" w:rsidRPr="00117947" w:rsidRDefault="003C660D" w:rsidP="008A5429">
            <w:pPr>
              <w:numPr>
                <w:ilvl w:val="0"/>
                <w:numId w:val="4"/>
              </w:numPr>
              <w:spacing w:after="0" w:line="240" w:lineRule="auto"/>
              <w:contextualSpacing/>
              <w:rPr>
                <w:rFonts w:eastAsia="MS Mincho" w:cs="Calibri"/>
                <w:i/>
                <w:szCs w:val="20"/>
              </w:rPr>
            </w:pPr>
            <w:r w:rsidRPr="00117947">
              <w:rPr>
                <w:rFonts w:eastAsia="MS Mincho" w:cs="Calibri"/>
                <w:i/>
                <w:szCs w:val="20"/>
              </w:rPr>
              <w:t xml:space="preserve">Afleveringsform og -tidspunkt, herunder evt. upload til projektbibliotek </w:t>
            </w:r>
          </w:p>
          <w:p w14:paraId="5E7B5D86" w14:textId="77777777" w:rsidR="003C660D" w:rsidRPr="00117947" w:rsidRDefault="003C660D" w:rsidP="008A5429">
            <w:pPr>
              <w:numPr>
                <w:ilvl w:val="0"/>
                <w:numId w:val="4"/>
              </w:numPr>
              <w:spacing w:after="0" w:line="240" w:lineRule="auto"/>
              <w:contextualSpacing/>
              <w:rPr>
                <w:rFonts w:eastAsia="MS Mincho" w:cs="Calibri"/>
                <w:i/>
                <w:szCs w:val="20"/>
              </w:rPr>
            </w:pPr>
            <w:r>
              <w:rPr>
                <w:rFonts w:eastAsia="MS Mincho" w:cs="Calibri"/>
                <w:i/>
                <w:szCs w:val="20"/>
              </w:rPr>
              <w:t>R</w:t>
            </w:r>
            <w:r w:rsidRPr="00117947">
              <w:rPr>
                <w:rFonts w:eastAsia="MS Mincho" w:cs="Calibri"/>
                <w:i/>
                <w:szCs w:val="20"/>
              </w:rPr>
              <w:t>edegørelse for relevante vurderingskriterier i forbindelse med bedømmelse</w:t>
            </w:r>
          </w:p>
          <w:p w14:paraId="3DBFB353" w14:textId="77777777" w:rsidR="003C660D" w:rsidRPr="00117947" w:rsidRDefault="003C660D" w:rsidP="008A5429">
            <w:pPr>
              <w:numPr>
                <w:ilvl w:val="0"/>
                <w:numId w:val="4"/>
              </w:numPr>
              <w:spacing w:after="0" w:line="240" w:lineRule="auto"/>
              <w:contextualSpacing/>
              <w:rPr>
                <w:rFonts w:eastAsia="MS Mincho" w:cs="Calibri"/>
                <w:i/>
                <w:szCs w:val="20"/>
              </w:rPr>
            </w:pPr>
            <w:r>
              <w:rPr>
                <w:rFonts w:eastAsia="MS Mincho" w:cs="Calibri"/>
                <w:i/>
                <w:szCs w:val="20"/>
              </w:rPr>
              <w:t>L</w:t>
            </w:r>
            <w:r w:rsidRPr="00117947">
              <w:rPr>
                <w:rFonts w:eastAsia="MS Mincho" w:cs="Calibri"/>
                <w:i/>
                <w:szCs w:val="20"/>
              </w:rPr>
              <w:t>ink til eksamensplan (når den er tilgængelig)</w:t>
            </w:r>
          </w:p>
          <w:p w14:paraId="7E4F423A" w14:textId="77777777" w:rsidR="003C660D" w:rsidRPr="00117947" w:rsidRDefault="003C660D" w:rsidP="008A5429">
            <w:pPr>
              <w:spacing w:after="0" w:line="240" w:lineRule="auto"/>
              <w:rPr>
                <w:rFonts w:eastAsia="Cambria"/>
                <w:i/>
                <w:szCs w:val="20"/>
                <w:lang w:eastAsia="da-DK"/>
              </w:rPr>
            </w:pPr>
          </w:p>
          <w:p w14:paraId="41ACAB6C" w14:textId="77777777" w:rsidR="003C660D" w:rsidRPr="00117947" w:rsidRDefault="003C660D" w:rsidP="008A5429">
            <w:pPr>
              <w:spacing w:after="0" w:line="240" w:lineRule="auto"/>
              <w:rPr>
                <w:rFonts w:eastAsia="Cambria"/>
                <w:i/>
                <w:szCs w:val="20"/>
                <w:lang w:eastAsia="da-DK"/>
              </w:rPr>
            </w:pPr>
            <w:r w:rsidRPr="00117947">
              <w:rPr>
                <w:rFonts w:eastAsia="Cambria"/>
                <w:i/>
                <w:szCs w:val="20"/>
                <w:lang w:eastAsia="da-DK"/>
              </w:rPr>
              <w:t>Visse af ovennævnte punkter kan efter studienævnets afgørelse udelades.</w:t>
            </w:r>
          </w:p>
          <w:p w14:paraId="18392DEC" w14:textId="77777777" w:rsidR="003C660D" w:rsidRPr="00117947" w:rsidRDefault="003C660D" w:rsidP="008A5429">
            <w:pPr>
              <w:spacing w:after="0" w:line="240" w:lineRule="auto"/>
              <w:rPr>
                <w:rFonts w:eastAsia="Cambria" w:cs="Calibri"/>
                <w:szCs w:val="20"/>
                <w:lang w:eastAsia="da-DK"/>
              </w:rPr>
            </w:pPr>
          </w:p>
        </w:tc>
      </w:tr>
    </w:tbl>
    <w:p w14:paraId="1E373890" w14:textId="77777777" w:rsidR="00B4142E" w:rsidRPr="00117947" w:rsidRDefault="00B4142E" w:rsidP="00B4142E">
      <w:pPr>
        <w:spacing w:after="0" w:line="240" w:lineRule="auto"/>
        <w:rPr>
          <w:rFonts w:eastAsia="Cambria" w:cs="Calibri"/>
          <w:b/>
          <w:szCs w:val="20"/>
          <w:lang w:eastAsia="da-DK"/>
        </w:rPr>
      </w:pPr>
    </w:p>
    <w:p w14:paraId="41F6475F" w14:textId="77777777" w:rsidR="003C660D" w:rsidRDefault="003C660D" w:rsidP="00B4142E">
      <w:pPr>
        <w:spacing w:after="0" w:line="240" w:lineRule="auto"/>
        <w:rPr>
          <w:rFonts w:eastAsia="Cambria" w:cs="Calibri"/>
          <w:b/>
          <w:szCs w:val="20"/>
          <w:lang w:eastAsia="da-DK"/>
        </w:rPr>
      </w:pPr>
    </w:p>
    <w:p w14:paraId="10D57629" w14:textId="77777777" w:rsidR="003C660D" w:rsidRDefault="003C660D" w:rsidP="00B4142E">
      <w:pPr>
        <w:spacing w:after="0" w:line="240" w:lineRule="auto"/>
        <w:rPr>
          <w:rFonts w:eastAsia="Cambria" w:cs="Calibri"/>
          <w:b/>
          <w:szCs w:val="20"/>
          <w:lang w:eastAsia="da-DK"/>
        </w:rPr>
      </w:pPr>
    </w:p>
    <w:p w14:paraId="4781BA63" w14:textId="5369DDA0" w:rsidR="00B4142E" w:rsidRPr="00117947" w:rsidRDefault="003C660D" w:rsidP="00B4142E">
      <w:pPr>
        <w:spacing w:after="0" w:line="240" w:lineRule="auto"/>
        <w:rPr>
          <w:rFonts w:eastAsia="Cambria" w:cs="Calibri"/>
          <w:b/>
          <w:szCs w:val="20"/>
          <w:lang w:eastAsia="da-DK"/>
        </w:rPr>
      </w:pPr>
      <w:r>
        <w:rPr>
          <w:rFonts w:eastAsia="Cambria" w:cs="Calibri"/>
          <w:b/>
          <w:szCs w:val="20"/>
          <w:lang w:eastAsia="da-DK"/>
        </w:rPr>
        <w:t>B</w:t>
      </w:r>
      <w:r w:rsidRPr="00117947">
        <w:rPr>
          <w:rFonts w:eastAsia="Cambria" w:cs="Calibri"/>
          <w:b/>
          <w:szCs w:val="20"/>
          <w:lang w:eastAsia="da-DK"/>
        </w:rPr>
        <w:t>eskrivelse</w:t>
      </w:r>
      <w:r>
        <w:rPr>
          <w:rFonts w:eastAsia="Cambria" w:cs="Calibri"/>
          <w:b/>
          <w:szCs w:val="20"/>
          <w:lang w:eastAsia="da-DK"/>
        </w:rPr>
        <w:t xml:space="preserve"> af kursusmoduler</w:t>
      </w:r>
      <w:r w:rsidR="00B4142E" w:rsidRPr="00117947">
        <w:rPr>
          <w:rFonts w:eastAsia="Cambria" w:cs="Calibri"/>
          <w:b/>
          <w:szCs w:val="20"/>
          <w:lang w:eastAsia="da-DK"/>
        </w:rPr>
        <w:t xml:space="preserve"> (en beskrivelse for hvert </w:t>
      </w:r>
      <w:r w:rsidR="00505A9F">
        <w:rPr>
          <w:rFonts w:eastAsia="Cambria" w:cs="Calibri"/>
          <w:b/>
          <w:szCs w:val="20"/>
          <w:lang w:eastAsia="da-DK"/>
        </w:rPr>
        <w:t>kursus</w:t>
      </w:r>
      <w:r w:rsidR="00B4142E" w:rsidRPr="00117947">
        <w:rPr>
          <w:rFonts w:eastAsia="Cambria" w:cs="Calibri"/>
          <w:b/>
          <w:szCs w:val="20"/>
          <w:lang w:eastAsia="da-DK"/>
        </w:rPr>
        <w:t>modul)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142E" w:rsidRPr="003D7AB3" w14:paraId="0CD002CD" w14:textId="77777777" w:rsidTr="00571F3F">
        <w:tc>
          <w:tcPr>
            <w:tcW w:w="5000" w:type="pct"/>
          </w:tcPr>
          <w:p w14:paraId="56D84C25" w14:textId="77777777" w:rsidR="00B4142E" w:rsidRPr="00117947" w:rsidRDefault="00B4142E" w:rsidP="00571F3F">
            <w:pPr>
              <w:spacing w:after="0" w:line="240" w:lineRule="auto"/>
              <w:rPr>
                <w:rFonts w:eastAsia="Cambria" w:cs="Calibri"/>
                <w:b/>
                <w:bCs/>
                <w:color w:val="000000"/>
                <w:szCs w:val="20"/>
                <w:lang w:eastAsia="da-DK"/>
              </w:rPr>
            </w:pPr>
            <w:r w:rsidRPr="00117947">
              <w:rPr>
                <w:rFonts w:eastAsia="Cambria" w:cs="Calibri"/>
                <w:b/>
                <w:bCs/>
                <w:color w:val="000000"/>
                <w:szCs w:val="20"/>
                <w:lang w:eastAsia="da-DK"/>
              </w:rPr>
              <w:t xml:space="preserve">Modultitel, ECTS-angivelse </w:t>
            </w:r>
            <w:r w:rsidR="00616C40">
              <w:rPr>
                <w:rFonts w:eastAsia="Cambria" w:cs="Calibri"/>
                <w:b/>
                <w:bCs/>
                <w:color w:val="000000"/>
                <w:szCs w:val="20"/>
                <w:lang w:eastAsia="da-DK"/>
              </w:rPr>
              <w:t>(</w:t>
            </w:r>
            <w:r w:rsidRPr="00117947">
              <w:rPr>
                <w:rFonts w:eastAsia="Cambria" w:cs="Calibri"/>
                <w:b/>
                <w:bCs/>
                <w:color w:val="000000"/>
                <w:szCs w:val="20"/>
                <w:lang w:eastAsia="da-DK"/>
              </w:rPr>
              <w:t xml:space="preserve">og </w:t>
            </w:r>
            <w:r w:rsidR="00616C40">
              <w:rPr>
                <w:rFonts w:eastAsia="Cambria" w:cs="Calibri"/>
                <w:b/>
                <w:bCs/>
                <w:color w:val="000000"/>
                <w:szCs w:val="20"/>
                <w:lang w:eastAsia="da-DK"/>
              </w:rPr>
              <w:t xml:space="preserve">evt. </w:t>
            </w:r>
            <w:r w:rsidRPr="00117947">
              <w:rPr>
                <w:rFonts w:eastAsia="Cambria" w:cs="Calibri"/>
                <w:b/>
                <w:bCs/>
                <w:color w:val="000000"/>
                <w:szCs w:val="20"/>
                <w:lang w:eastAsia="da-DK"/>
              </w:rPr>
              <w:t>STADS-kode</w:t>
            </w:r>
            <w:r w:rsidR="00616C40">
              <w:rPr>
                <w:rFonts w:eastAsia="Cambria" w:cs="Calibri"/>
                <w:b/>
                <w:bCs/>
                <w:color w:val="000000"/>
                <w:szCs w:val="20"/>
                <w:lang w:eastAsia="da-DK"/>
              </w:rPr>
              <w:t>)</w:t>
            </w:r>
          </w:p>
          <w:p w14:paraId="42EDFBA9" w14:textId="77777777" w:rsidR="00B4142E" w:rsidRPr="00117947" w:rsidRDefault="00B4142E" w:rsidP="00571F3F">
            <w:pPr>
              <w:spacing w:after="0" w:line="240" w:lineRule="auto"/>
              <w:rPr>
                <w:rFonts w:eastAsia="Cambria" w:cs="Calibri"/>
                <w:bCs/>
                <w:i/>
                <w:szCs w:val="20"/>
                <w:lang w:eastAsia="da-DK"/>
              </w:rPr>
            </w:pPr>
            <w:r w:rsidRPr="00117947">
              <w:rPr>
                <w:rFonts w:eastAsia="Cambria" w:cs="Calibri"/>
                <w:bCs/>
                <w:i/>
                <w:szCs w:val="20"/>
                <w:lang w:eastAsia="da-DK"/>
              </w:rPr>
              <w:t>Dansk og engelsk titel</w:t>
            </w:r>
          </w:p>
          <w:p w14:paraId="01C341F7" w14:textId="77777777" w:rsidR="00ED0CD2" w:rsidRDefault="00ED0CD2" w:rsidP="00ED0CD2">
            <w:pPr>
              <w:spacing w:after="0" w:line="240" w:lineRule="auto"/>
              <w:rPr>
                <w:rFonts w:eastAsia="Cambria" w:cs="Calibri"/>
                <w:bCs/>
                <w:i/>
                <w:szCs w:val="20"/>
                <w:lang w:eastAsia="da-DK"/>
              </w:rPr>
            </w:pPr>
            <w:r>
              <w:rPr>
                <w:rFonts w:eastAsia="Cambria" w:cs="Calibri"/>
                <w:bCs/>
                <w:i/>
                <w:szCs w:val="20"/>
                <w:lang w:eastAsia="da-DK"/>
              </w:rPr>
              <w:t>Arbejdsbelastning i antal</w:t>
            </w:r>
            <w:r w:rsidRPr="00117947">
              <w:rPr>
                <w:rFonts w:eastAsia="Cambria" w:cs="Calibri"/>
                <w:bCs/>
                <w:i/>
                <w:szCs w:val="20"/>
                <w:lang w:eastAsia="da-DK"/>
              </w:rPr>
              <w:t xml:space="preserve"> ECTS</w:t>
            </w:r>
            <w:r>
              <w:rPr>
                <w:rFonts w:eastAsia="Cambria" w:cs="Calibri"/>
                <w:bCs/>
                <w:i/>
                <w:szCs w:val="20"/>
                <w:lang w:eastAsia="da-DK"/>
              </w:rPr>
              <w:t>-point</w:t>
            </w:r>
          </w:p>
          <w:p w14:paraId="3AC660A5" w14:textId="373BF56E" w:rsidR="00ED0CD2" w:rsidRPr="00117947" w:rsidRDefault="00ED0CD2" w:rsidP="00ED0CD2">
            <w:pPr>
              <w:spacing w:after="0" w:line="240" w:lineRule="auto"/>
              <w:rPr>
                <w:rFonts w:eastAsia="Cambria" w:cs="Calibri"/>
                <w:bCs/>
                <w:i/>
                <w:szCs w:val="20"/>
                <w:lang w:eastAsia="da-DK"/>
              </w:rPr>
            </w:pPr>
            <w:r>
              <w:rPr>
                <w:rFonts w:eastAsia="Cambria" w:cs="Calibri"/>
                <w:bCs/>
                <w:i/>
                <w:szCs w:val="20"/>
                <w:lang w:eastAsia="da-DK"/>
              </w:rPr>
              <w:t>Evt</w:t>
            </w:r>
            <w:r w:rsidR="00673776">
              <w:rPr>
                <w:rFonts w:eastAsia="Cambria" w:cs="Calibri"/>
                <w:bCs/>
                <w:i/>
                <w:szCs w:val="20"/>
                <w:lang w:eastAsia="da-DK"/>
              </w:rPr>
              <w:t>.</w:t>
            </w:r>
            <w:r>
              <w:rPr>
                <w:rFonts w:eastAsia="Cambria" w:cs="Calibri"/>
                <w:bCs/>
                <w:i/>
                <w:szCs w:val="20"/>
                <w:lang w:eastAsia="da-DK"/>
              </w:rPr>
              <w:t xml:space="preserve"> omregnet arbejdsbelastning til antal timer</w:t>
            </w:r>
          </w:p>
          <w:p w14:paraId="27BCB09B" w14:textId="77777777" w:rsidR="00B4142E" w:rsidRPr="00117947" w:rsidRDefault="00B4142E" w:rsidP="00C702F8">
            <w:pPr>
              <w:spacing w:after="0" w:line="240" w:lineRule="auto"/>
              <w:rPr>
                <w:rFonts w:eastAsia="Cambria" w:cs="Calibri"/>
                <w:bCs/>
                <w:i/>
                <w:szCs w:val="20"/>
                <w:lang w:eastAsia="da-DK"/>
              </w:rPr>
            </w:pPr>
          </w:p>
        </w:tc>
      </w:tr>
      <w:tr w:rsidR="00B4142E" w:rsidRPr="003D7AB3" w14:paraId="7843D714" w14:textId="77777777" w:rsidTr="00571F3F">
        <w:tc>
          <w:tcPr>
            <w:tcW w:w="5000" w:type="pct"/>
          </w:tcPr>
          <w:p w14:paraId="230839CE" w14:textId="1F682B81" w:rsidR="00B4142E" w:rsidRPr="00117947" w:rsidRDefault="00021FC5" w:rsidP="00571F3F">
            <w:pPr>
              <w:spacing w:after="0" w:line="240" w:lineRule="auto"/>
              <w:rPr>
                <w:rFonts w:eastAsia="Cambria" w:cs="Calibri"/>
                <w:b/>
                <w:szCs w:val="20"/>
                <w:lang w:eastAsia="da-DK"/>
              </w:rPr>
            </w:pPr>
            <w:r>
              <w:rPr>
                <w:rFonts w:eastAsia="Cambria" w:cs="Calibri"/>
                <w:b/>
                <w:szCs w:val="20"/>
                <w:lang w:eastAsia="da-DK"/>
              </w:rPr>
              <w:t>Semestre</w:t>
            </w:r>
            <w:r w:rsidRPr="00117947">
              <w:rPr>
                <w:rFonts w:eastAsia="Cambria" w:cs="Calibri"/>
                <w:b/>
                <w:szCs w:val="20"/>
                <w:lang w:eastAsia="da-DK"/>
              </w:rPr>
              <w:t xml:space="preserve"> </w:t>
            </w:r>
          </w:p>
          <w:p w14:paraId="0D9E6AAE" w14:textId="7A59A84F" w:rsidR="00B4142E" w:rsidRPr="00117947" w:rsidRDefault="00B4142E" w:rsidP="00571F3F">
            <w:pPr>
              <w:spacing w:after="0" w:line="240" w:lineRule="auto"/>
              <w:rPr>
                <w:rFonts w:eastAsia="Cambria" w:cs="Calibri"/>
                <w:i/>
                <w:szCs w:val="20"/>
                <w:lang w:eastAsia="da-DK"/>
              </w:rPr>
            </w:pPr>
            <w:r w:rsidRPr="00117947">
              <w:rPr>
                <w:rFonts w:eastAsia="Cambria" w:cs="Calibri"/>
                <w:i/>
                <w:szCs w:val="20"/>
                <w:lang w:eastAsia="da-DK"/>
              </w:rPr>
              <w:t>Semester</w:t>
            </w:r>
            <w:r w:rsidR="006532F6">
              <w:rPr>
                <w:rFonts w:eastAsia="Cambria" w:cs="Calibri"/>
                <w:i/>
                <w:szCs w:val="20"/>
                <w:lang w:eastAsia="da-DK"/>
              </w:rPr>
              <w:t>betegnelser</w:t>
            </w:r>
          </w:p>
          <w:p w14:paraId="116F5CB2" w14:textId="77777777" w:rsidR="00B4142E" w:rsidRPr="00117947" w:rsidRDefault="00B4142E">
            <w:pPr>
              <w:spacing w:after="0" w:line="240" w:lineRule="auto"/>
              <w:rPr>
                <w:rFonts w:eastAsia="Cambria" w:cs="Calibri"/>
                <w:i/>
                <w:szCs w:val="20"/>
                <w:lang w:eastAsia="da-DK"/>
              </w:rPr>
            </w:pPr>
          </w:p>
        </w:tc>
      </w:tr>
      <w:tr w:rsidR="00B4142E" w:rsidRPr="003D7AB3" w14:paraId="2CD48AC0" w14:textId="77777777" w:rsidTr="00571F3F">
        <w:tc>
          <w:tcPr>
            <w:tcW w:w="5000" w:type="pct"/>
          </w:tcPr>
          <w:p w14:paraId="5D9EFFDE" w14:textId="77777777" w:rsidR="00B4142E" w:rsidRPr="00117947" w:rsidRDefault="00B4142E" w:rsidP="00571F3F">
            <w:pPr>
              <w:spacing w:after="0" w:line="240" w:lineRule="auto"/>
              <w:rPr>
                <w:rFonts w:eastAsia="Cambria" w:cs="Calibri"/>
                <w:b/>
                <w:szCs w:val="20"/>
                <w:lang w:eastAsia="da-DK"/>
              </w:rPr>
            </w:pPr>
            <w:r w:rsidRPr="00117947">
              <w:rPr>
                <w:rFonts w:eastAsia="Cambria" w:cs="Calibri"/>
                <w:b/>
                <w:szCs w:val="20"/>
                <w:lang w:eastAsia="da-DK"/>
              </w:rPr>
              <w:t>Modulansvarlig</w:t>
            </w:r>
          </w:p>
          <w:p w14:paraId="37CACD2D" w14:textId="77777777" w:rsidR="00B4142E" w:rsidRPr="00117947" w:rsidRDefault="00B4142E" w:rsidP="00571F3F">
            <w:pPr>
              <w:spacing w:after="0" w:line="240" w:lineRule="auto"/>
              <w:rPr>
                <w:rFonts w:eastAsia="Cambria" w:cs="Calibri"/>
                <w:i/>
                <w:szCs w:val="20"/>
                <w:lang w:eastAsia="da-DK"/>
              </w:rPr>
            </w:pPr>
            <w:r w:rsidRPr="00117947">
              <w:rPr>
                <w:rFonts w:eastAsia="Cambria" w:cs="Calibri"/>
                <w:i/>
                <w:szCs w:val="20"/>
                <w:lang w:eastAsia="da-DK"/>
              </w:rPr>
              <w:t xml:space="preserve">Angivelse af den ansvarlige fagperson for modulets tilrettelæggelse og afvikling </w:t>
            </w:r>
          </w:p>
          <w:p w14:paraId="550B47F6" w14:textId="77777777" w:rsidR="00B4142E" w:rsidRPr="00117947" w:rsidRDefault="00B4142E" w:rsidP="00ED0CD2">
            <w:pPr>
              <w:spacing w:after="0" w:line="240" w:lineRule="auto"/>
              <w:contextualSpacing/>
              <w:rPr>
                <w:rFonts w:eastAsia="Cambria" w:cs="Calibri"/>
                <w:szCs w:val="20"/>
                <w:lang w:eastAsia="da-DK"/>
              </w:rPr>
            </w:pPr>
          </w:p>
        </w:tc>
      </w:tr>
      <w:tr w:rsidR="00B4142E" w:rsidRPr="003D7AB3" w14:paraId="0E8DA14D" w14:textId="77777777" w:rsidTr="00571F3F">
        <w:tc>
          <w:tcPr>
            <w:tcW w:w="5000" w:type="pct"/>
          </w:tcPr>
          <w:p w14:paraId="70DBAE2E" w14:textId="18AB476A" w:rsidR="00B4142E" w:rsidRPr="00117947" w:rsidRDefault="003C660D" w:rsidP="00571F3F">
            <w:pPr>
              <w:spacing w:after="0" w:line="240" w:lineRule="auto"/>
              <w:rPr>
                <w:rFonts w:eastAsia="Cambria" w:cs="Calibri"/>
                <w:b/>
                <w:szCs w:val="20"/>
                <w:lang w:eastAsia="da-DK"/>
              </w:rPr>
            </w:pPr>
            <w:r>
              <w:rPr>
                <w:rFonts w:eastAsia="Cambria" w:cs="Calibri"/>
                <w:b/>
                <w:szCs w:val="20"/>
                <w:lang w:eastAsia="da-DK"/>
              </w:rPr>
              <w:t>S</w:t>
            </w:r>
            <w:r w:rsidR="00B4142E" w:rsidRPr="00117947">
              <w:rPr>
                <w:rFonts w:eastAsia="Cambria" w:cs="Calibri"/>
                <w:b/>
                <w:szCs w:val="20"/>
                <w:lang w:eastAsia="da-DK"/>
              </w:rPr>
              <w:t>prog</w:t>
            </w:r>
          </w:p>
          <w:p w14:paraId="01B7E5D4" w14:textId="77777777" w:rsidR="00B4142E" w:rsidRPr="00117947" w:rsidRDefault="00B4142E" w:rsidP="00571F3F">
            <w:pPr>
              <w:spacing w:after="0" w:line="240" w:lineRule="auto"/>
              <w:rPr>
                <w:rFonts w:eastAsia="Cambria" w:cs="Calibri"/>
                <w:i/>
                <w:szCs w:val="20"/>
                <w:lang w:eastAsia="da-DK"/>
              </w:rPr>
            </w:pPr>
            <w:r w:rsidRPr="00117947">
              <w:rPr>
                <w:rFonts w:eastAsia="Cambria" w:cs="Calibri"/>
                <w:i/>
                <w:szCs w:val="20"/>
                <w:lang w:eastAsia="da-DK"/>
              </w:rPr>
              <w:t>Angivelse af sprog</w:t>
            </w:r>
          </w:p>
          <w:p w14:paraId="06F8B6E8" w14:textId="77777777" w:rsidR="00B4142E" w:rsidRPr="00117947" w:rsidRDefault="00B4142E" w:rsidP="00571F3F">
            <w:pPr>
              <w:spacing w:after="0" w:line="240" w:lineRule="auto"/>
              <w:rPr>
                <w:rFonts w:eastAsia="Cambria" w:cs="Calibri"/>
                <w:b/>
                <w:i/>
                <w:szCs w:val="20"/>
                <w:lang w:eastAsia="da-DK"/>
              </w:rPr>
            </w:pPr>
          </w:p>
        </w:tc>
      </w:tr>
      <w:tr w:rsidR="00272B43" w:rsidRPr="003D7AB3" w14:paraId="7245C6C0" w14:textId="77777777" w:rsidTr="00571F3F">
        <w:tc>
          <w:tcPr>
            <w:tcW w:w="5000" w:type="pct"/>
          </w:tcPr>
          <w:p w14:paraId="5C395725" w14:textId="77777777" w:rsidR="00272B43" w:rsidRDefault="00272B43" w:rsidP="00272B43">
            <w:pPr>
              <w:spacing w:after="0" w:line="240" w:lineRule="auto"/>
              <w:rPr>
                <w:rFonts w:eastAsia="Cambria" w:cs="Calibri"/>
                <w:b/>
                <w:szCs w:val="20"/>
                <w:lang w:eastAsia="da-DK"/>
              </w:rPr>
            </w:pPr>
            <w:r>
              <w:rPr>
                <w:rFonts w:eastAsia="Cambria" w:cs="Calibri"/>
                <w:b/>
                <w:szCs w:val="20"/>
                <w:lang w:eastAsia="da-DK"/>
              </w:rPr>
              <w:t>Formål, fagindhold og sammenhæng</w:t>
            </w:r>
          </w:p>
          <w:p w14:paraId="1ED10D65" w14:textId="77777777" w:rsidR="00272B43" w:rsidRPr="00201D0B" w:rsidRDefault="00272B43" w:rsidP="00272B43">
            <w:pPr>
              <w:spacing w:after="0" w:line="240" w:lineRule="auto"/>
              <w:rPr>
                <w:rFonts w:eastAsia="Cambria" w:cs="Calibri"/>
                <w:i/>
                <w:szCs w:val="20"/>
                <w:lang w:eastAsia="da-DK"/>
              </w:rPr>
            </w:pPr>
            <w:r>
              <w:rPr>
                <w:rFonts w:eastAsia="Cambria" w:cs="Calibri"/>
                <w:i/>
                <w:szCs w:val="20"/>
                <w:lang w:eastAsia="da-DK"/>
              </w:rPr>
              <w:t xml:space="preserve">Herunder </w:t>
            </w:r>
            <w:r w:rsidRPr="00201D0B">
              <w:rPr>
                <w:rFonts w:eastAsia="Cambria" w:cs="Calibri"/>
                <w:i/>
                <w:szCs w:val="20"/>
                <w:lang w:eastAsia="da-DK"/>
              </w:rPr>
              <w:t xml:space="preserve">beskrives </w:t>
            </w:r>
            <w:r>
              <w:rPr>
                <w:rFonts w:eastAsia="Cambria" w:cs="Calibri"/>
                <w:i/>
                <w:szCs w:val="20"/>
                <w:lang w:eastAsia="da-DK"/>
              </w:rPr>
              <w:t xml:space="preserve">formålet </w:t>
            </w:r>
            <w:r w:rsidRPr="00201D0B">
              <w:rPr>
                <w:rFonts w:eastAsia="Cambria" w:cs="Calibri"/>
                <w:i/>
                <w:szCs w:val="20"/>
                <w:lang w:eastAsia="da-DK"/>
              </w:rPr>
              <w:t xml:space="preserve">kort og generelt, hvad modulets faglige indhold består i, samt hvad baggrunden og motivationen for modulet er, hvilket vil sige en kort redegørelse for modulets indhold og berettigelse. </w:t>
            </w:r>
          </w:p>
          <w:p w14:paraId="12EDB112" w14:textId="77777777" w:rsidR="00272B43" w:rsidRDefault="00272B43" w:rsidP="00272B43">
            <w:pPr>
              <w:spacing w:after="0" w:line="240" w:lineRule="auto"/>
              <w:rPr>
                <w:rFonts w:eastAsia="Cambria" w:cs="Calibri"/>
                <w:i/>
                <w:szCs w:val="20"/>
                <w:lang w:eastAsia="da-DK"/>
              </w:rPr>
            </w:pPr>
            <w:r w:rsidRPr="00201D0B">
              <w:rPr>
                <w:rFonts w:eastAsia="Cambria" w:cs="Calibri"/>
                <w:i/>
                <w:szCs w:val="20"/>
                <w:lang w:eastAsia="da-DK"/>
              </w:rPr>
              <w:t>Hensigten er at skabe indsigt i det enkelte modul for den studerende og at sk</w:t>
            </w:r>
            <w:r>
              <w:rPr>
                <w:rFonts w:eastAsia="Cambria" w:cs="Calibri"/>
                <w:i/>
                <w:szCs w:val="20"/>
                <w:lang w:eastAsia="da-DK"/>
              </w:rPr>
              <w:t>abe mulighed for at forstå modu</w:t>
            </w:r>
            <w:r w:rsidRPr="00201D0B">
              <w:rPr>
                <w:rFonts w:eastAsia="Cambria" w:cs="Calibri"/>
                <w:i/>
                <w:szCs w:val="20"/>
                <w:lang w:eastAsia="da-DK"/>
              </w:rPr>
              <w:t>let i forhold til det øvrige semester og uddannelsen som helhed</w:t>
            </w:r>
          </w:p>
          <w:p w14:paraId="1D04E992" w14:textId="77777777" w:rsidR="00D63115" w:rsidRDefault="00D63115" w:rsidP="00D63115">
            <w:pPr>
              <w:spacing w:after="0" w:line="240" w:lineRule="auto"/>
              <w:rPr>
                <w:rFonts w:eastAsia="Cambria"/>
                <w:i/>
                <w:szCs w:val="20"/>
                <w:lang w:eastAsia="da-DK"/>
              </w:rPr>
            </w:pPr>
          </w:p>
          <w:p w14:paraId="43AECAB1" w14:textId="72F0DAC0" w:rsidR="00D63115" w:rsidRPr="00117947" w:rsidRDefault="00D63115" w:rsidP="00D63115">
            <w:pPr>
              <w:spacing w:after="0" w:line="240" w:lineRule="auto"/>
              <w:rPr>
                <w:rFonts w:eastAsia="Cambria"/>
                <w:i/>
                <w:szCs w:val="20"/>
                <w:lang w:eastAsia="da-DK"/>
              </w:rPr>
            </w:pPr>
            <w:r w:rsidRPr="00117947">
              <w:rPr>
                <w:rFonts w:eastAsia="Cambria"/>
                <w:i/>
                <w:szCs w:val="20"/>
                <w:lang w:eastAsia="da-DK"/>
              </w:rPr>
              <w:t>Dette kan – efter studienævnets afgørelse – suppleres med</w:t>
            </w:r>
          </w:p>
          <w:p w14:paraId="73409346" w14:textId="77777777" w:rsidR="00E30D99" w:rsidRPr="00E30D99" w:rsidRDefault="00E30D99" w:rsidP="00E30D99">
            <w:pPr>
              <w:pStyle w:val="Listeafsnit"/>
              <w:numPr>
                <w:ilvl w:val="0"/>
                <w:numId w:val="6"/>
              </w:numPr>
              <w:spacing w:after="0" w:line="240" w:lineRule="auto"/>
              <w:rPr>
                <w:rFonts w:eastAsia="Cambria" w:cs="Calibri"/>
                <w:i/>
                <w:szCs w:val="20"/>
                <w:lang w:eastAsia="da-DK"/>
              </w:rPr>
            </w:pPr>
            <w:r w:rsidRPr="00E30D99">
              <w:rPr>
                <w:rFonts w:eastAsia="Cambria" w:cs="Calibri"/>
                <w:i/>
                <w:szCs w:val="20"/>
                <w:lang w:eastAsia="da-DK"/>
              </w:rPr>
              <w:t xml:space="preserve">En kortfattet beskrivelse af den metodiske, praktiske viden og kunnen, som den studerende opnår. </w:t>
            </w:r>
          </w:p>
          <w:p w14:paraId="16C081F1" w14:textId="6E089AA3" w:rsidR="00D63115" w:rsidRPr="00E30D99" w:rsidDel="006532F6" w:rsidRDefault="00E30D99" w:rsidP="00E30D99">
            <w:pPr>
              <w:pStyle w:val="Listeafsnit"/>
              <w:numPr>
                <w:ilvl w:val="0"/>
                <w:numId w:val="6"/>
              </w:numPr>
              <w:spacing w:after="0" w:line="240" w:lineRule="auto"/>
              <w:rPr>
                <w:rFonts w:eastAsia="Cambria" w:cs="Calibri"/>
                <w:i/>
                <w:szCs w:val="20"/>
                <w:lang w:eastAsia="da-DK"/>
              </w:rPr>
            </w:pPr>
            <w:r w:rsidRPr="00E30D99">
              <w:rPr>
                <w:rFonts w:eastAsia="Cambria" w:cs="Calibri"/>
                <w:i/>
                <w:szCs w:val="20"/>
                <w:lang w:eastAsia="da-DK"/>
              </w:rPr>
              <w:t>Udpegning af forudsættende kursusaktiviteter på tidligere semestre og/eller kursusaktiviteter på senere semestre, som modulet lægger op til.</w:t>
            </w:r>
          </w:p>
        </w:tc>
      </w:tr>
      <w:tr w:rsidR="00272B43" w:rsidRPr="003D7AB3" w14:paraId="3158BDA4" w14:textId="77777777" w:rsidTr="00571F3F">
        <w:tc>
          <w:tcPr>
            <w:tcW w:w="5000" w:type="pct"/>
          </w:tcPr>
          <w:p w14:paraId="16D62C9C" w14:textId="77777777" w:rsidR="00272B43" w:rsidRPr="00117947" w:rsidRDefault="00272B43" w:rsidP="00272B43">
            <w:pPr>
              <w:spacing w:after="0" w:line="240" w:lineRule="auto"/>
              <w:rPr>
                <w:rFonts w:eastAsia="Cambria" w:cs="Calibri"/>
                <w:b/>
                <w:szCs w:val="20"/>
                <w:lang w:eastAsia="da-DK"/>
              </w:rPr>
            </w:pPr>
            <w:r>
              <w:rPr>
                <w:rFonts w:eastAsia="Cambria" w:cs="Calibri"/>
                <w:b/>
                <w:szCs w:val="20"/>
                <w:lang w:eastAsia="da-DK"/>
              </w:rPr>
              <w:t>Læringsmål</w:t>
            </w:r>
          </w:p>
          <w:p w14:paraId="062098F1" w14:textId="064B41D9" w:rsidR="00272B43" w:rsidRDefault="00272B43" w:rsidP="00E30D99">
            <w:pPr>
              <w:spacing w:after="0" w:line="240" w:lineRule="auto"/>
              <w:rPr>
                <w:rFonts w:eastAsia="Cambria"/>
                <w:i/>
                <w:szCs w:val="20"/>
                <w:lang w:eastAsia="da-DK"/>
              </w:rPr>
            </w:pPr>
            <w:r>
              <w:rPr>
                <w:rFonts w:eastAsia="Cambria"/>
                <w:i/>
                <w:szCs w:val="20"/>
                <w:lang w:eastAsia="da-DK"/>
              </w:rPr>
              <w:t xml:space="preserve">Læringsmålene fra studieordningen angives her. </w:t>
            </w:r>
            <w:r w:rsidRPr="00117947">
              <w:rPr>
                <w:rFonts w:eastAsia="Cambria"/>
                <w:i/>
                <w:szCs w:val="20"/>
                <w:lang w:eastAsia="da-DK"/>
              </w:rPr>
              <w:t xml:space="preserve">Dette indbefatter gengivelse af studieordningens beskrivelse af viden, færdigheder og kompetencer. </w:t>
            </w:r>
            <w:r w:rsidR="00ED0CD2">
              <w:rPr>
                <w:rFonts w:eastAsia="Cambria"/>
                <w:i/>
                <w:szCs w:val="20"/>
                <w:lang w:eastAsia="da-DK"/>
              </w:rPr>
              <w:t>Der kan evt. linkes direkte til studieordningen.</w:t>
            </w:r>
          </w:p>
          <w:p w14:paraId="3C58AFB0" w14:textId="20F585F4" w:rsidR="00E30D99" w:rsidRPr="00E30D99" w:rsidRDefault="00E30D99" w:rsidP="00E30D99">
            <w:pPr>
              <w:spacing w:after="0" w:line="240" w:lineRule="auto"/>
              <w:rPr>
                <w:rFonts w:eastAsia="Cambria"/>
                <w:i/>
                <w:szCs w:val="20"/>
                <w:lang w:eastAsia="da-DK"/>
              </w:rPr>
            </w:pPr>
          </w:p>
        </w:tc>
      </w:tr>
      <w:tr w:rsidR="00272B43" w:rsidRPr="003D7AB3" w14:paraId="5884E222" w14:textId="77777777" w:rsidTr="00571F3F">
        <w:tc>
          <w:tcPr>
            <w:tcW w:w="5000" w:type="pct"/>
          </w:tcPr>
          <w:p w14:paraId="34701A17" w14:textId="77777777" w:rsidR="00272B43" w:rsidRPr="00117947" w:rsidRDefault="00272B43" w:rsidP="00272B43">
            <w:pPr>
              <w:spacing w:after="0" w:line="240" w:lineRule="auto"/>
              <w:rPr>
                <w:rFonts w:eastAsia="Cambria" w:cs="Calibri"/>
                <w:b/>
                <w:szCs w:val="20"/>
                <w:lang w:eastAsia="da-DK"/>
              </w:rPr>
            </w:pPr>
            <w:bookmarkStart w:id="2" w:name="_Toc160250789"/>
            <w:r w:rsidRPr="00117947">
              <w:rPr>
                <w:rFonts w:eastAsia="Cambria" w:cs="Calibri"/>
                <w:b/>
                <w:szCs w:val="20"/>
                <w:lang w:eastAsia="da-DK"/>
              </w:rPr>
              <w:t xml:space="preserve">Fagindhold og </w:t>
            </w:r>
            <w:bookmarkEnd w:id="2"/>
            <w:r>
              <w:rPr>
                <w:rFonts w:eastAsia="Cambria" w:cs="Calibri"/>
                <w:b/>
                <w:szCs w:val="20"/>
                <w:lang w:eastAsia="da-DK"/>
              </w:rPr>
              <w:t>sammenhæng med øvrige moduler/semestre</w:t>
            </w:r>
            <w:r w:rsidRPr="00117947">
              <w:rPr>
                <w:rFonts w:eastAsia="Cambria" w:cs="Calibri"/>
                <w:b/>
                <w:szCs w:val="20"/>
                <w:lang w:eastAsia="da-DK"/>
              </w:rPr>
              <w:t xml:space="preserve"> </w:t>
            </w:r>
          </w:p>
          <w:p w14:paraId="4BA5B235" w14:textId="77777777" w:rsidR="00272B43" w:rsidRPr="00117947" w:rsidRDefault="00272B43" w:rsidP="00272B43">
            <w:pPr>
              <w:spacing w:after="0" w:line="240" w:lineRule="auto"/>
              <w:rPr>
                <w:rFonts w:eastAsia="Cambria"/>
                <w:i/>
                <w:szCs w:val="20"/>
                <w:lang w:eastAsia="da-DK"/>
              </w:rPr>
            </w:pPr>
            <w:r w:rsidRPr="00117947">
              <w:rPr>
                <w:rFonts w:eastAsia="Cambria"/>
                <w:i/>
                <w:szCs w:val="20"/>
                <w:lang w:eastAsia="da-DK"/>
              </w:rPr>
              <w:t xml:space="preserve">Herunder beskrives det kort og generelt, hvad modulets faglige indhold består i, samt hvad baggrunden og motivationen for modulet er, hvilket vil sige en kort redegørelse for modulets indhold og berettigelse. </w:t>
            </w:r>
          </w:p>
          <w:p w14:paraId="2EB26A88" w14:textId="77777777" w:rsidR="00272B43" w:rsidRPr="00117947" w:rsidRDefault="00272B43" w:rsidP="00272B43">
            <w:pPr>
              <w:spacing w:after="0" w:line="240" w:lineRule="auto"/>
              <w:rPr>
                <w:rFonts w:eastAsia="Cambria"/>
                <w:i/>
                <w:szCs w:val="20"/>
                <w:lang w:eastAsia="da-DK"/>
              </w:rPr>
            </w:pPr>
            <w:r w:rsidRPr="00117947">
              <w:rPr>
                <w:rFonts w:eastAsia="Cambria"/>
                <w:i/>
                <w:szCs w:val="20"/>
                <w:lang w:eastAsia="da-DK"/>
              </w:rPr>
              <w:t>Hensigten er at skabe indsigt i det enkelte modul for den studerende og at skabe mulighed for at forstå modulet i forhold til det øvrige semester og uddannelsen som helhed.</w:t>
            </w:r>
          </w:p>
          <w:p w14:paraId="0DAD9DA1" w14:textId="77777777" w:rsidR="00272B43" w:rsidRPr="00117947" w:rsidRDefault="00272B43" w:rsidP="00272B43">
            <w:pPr>
              <w:spacing w:after="0" w:line="240" w:lineRule="auto"/>
              <w:rPr>
                <w:rFonts w:eastAsia="Cambria" w:cs="Calibri"/>
                <w:b/>
                <w:szCs w:val="20"/>
                <w:lang w:eastAsia="da-DK"/>
              </w:rPr>
            </w:pPr>
          </w:p>
        </w:tc>
      </w:tr>
      <w:tr w:rsidR="00272B43" w:rsidRPr="003D7AB3" w14:paraId="6DD44B7D" w14:textId="77777777" w:rsidTr="00571F3F">
        <w:tc>
          <w:tcPr>
            <w:tcW w:w="5000" w:type="pct"/>
          </w:tcPr>
          <w:p w14:paraId="68399BBA" w14:textId="77777777" w:rsidR="00272B43" w:rsidRPr="00117947" w:rsidRDefault="00272B43" w:rsidP="00272B43">
            <w:pPr>
              <w:spacing w:after="0" w:line="240" w:lineRule="auto"/>
              <w:rPr>
                <w:rFonts w:eastAsia="Cambria" w:cs="Calibri"/>
                <w:b/>
                <w:szCs w:val="20"/>
                <w:lang w:eastAsia="da-DK"/>
              </w:rPr>
            </w:pPr>
            <w:r w:rsidRPr="00117947">
              <w:rPr>
                <w:rFonts w:eastAsia="Cambria" w:cs="Calibri"/>
                <w:b/>
                <w:szCs w:val="20"/>
                <w:lang w:eastAsia="da-DK"/>
              </w:rPr>
              <w:lastRenderedPageBreak/>
              <w:t>Modulaktiviteter (kursusgange med videre)</w:t>
            </w:r>
          </w:p>
          <w:p w14:paraId="051826D6" w14:textId="77777777" w:rsidR="00272B43" w:rsidRPr="00117947" w:rsidRDefault="00272B43" w:rsidP="00272B43">
            <w:pPr>
              <w:spacing w:after="0" w:line="240" w:lineRule="auto"/>
              <w:rPr>
                <w:rFonts w:eastAsia="Cambria"/>
                <w:i/>
                <w:szCs w:val="20"/>
                <w:lang w:eastAsia="da-DK"/>
              </w:rPr>
            </w:pPr>
            <w:r w:rsidRPr="00117947">
              <w:rPr>
                <w:rFonts w:eastAsia="Cambria"/>
                <w:i/>
                <w:szCs w:val="20"/>
                <w:lang w:eastAsia="da-DK"/>
              </w:rPr>
              <w:t xml:space="preserve">For hver undervisningsaktivitet (eksempelvis kursusgange, workshops med videre) angives: </w:t>
            </w:r>
          </w:p>
          <w:p w14:paraId="0A968150" w14:textId="77777777" w:rsidR="00272B43" w:rsidRPr="00117947" w:rsidRDefault="00272B43" w:rsidP="00272B43">
            <w:pPr>
              <w:numPr>
                <w:ilvl w:val="0"/>
                <w:numId w:val="2"/>
              </w:numPr>
              <w:spacing w:after="0" w:line="240" w:lineRule="auto"/>
              <w:contextualSpacing/>
              <w:rPr>
                <w:rFonts w:eastAsia="MS Mincho"/>
                <w:i/>
                <w:szCs w:val="20"/>
              </w:rPr>
            </w:pPr>
            <w:r w:rsidRPr="00117947">
              <w:rPr>
                <w:rFonts w:eastAsia="MS Mincho"/>
                <w:i/>
                <w:szCs w:val="20"/>
              </w:rPr>
              <w:t>Undervisningens karakter (forelæsning, workshop, laboratoriearbejde, studietur etc.)</w:t>
            </w:r>
          </w:p>
          <w:p w14:paraId="4AEB9BED" w14:textId="77777777" w:rsidR="00272B43" w:rsidRPr="00117947" w:rsidRDefault="00272B43" w:rsidP="00272B43">
            <w:pPr>
              <w:numPr>
                <w:ilvl w:val="0"/>
                <w:numId w:val="2"/>
              </w:numPr>
              <w:spacing w:after="0" w:line="240" w:lineRule="auto"/>
              <w:contextualSpacing/>
              <w:rPr>
                <w:rFonts w:eastAsia="MS Mincho"/>
                <w:i/>
                <w:szCs w:val="20"/>
              </w:rPr>
            </w:pPr>
            <w:r w:rsidRPr="00117947">
              <w:rPr>
                <w:rFonts w:eastAsia="MS Mincho"/>
                <w:i/>
                <w:szCs w:val="20"/>
              </w:rPr>
              <w:t>Undervisningsaktivitetens titel og nummer (i nævnte rækkefølge) samt eventuelt kortfattet beskrivelse af aktiviteten (kursusmanchet)</w:t>
            </w:r>
          </w:p>
          <w:p w14:paraId="4BC99FF9" w14:textId="77777777" w:rsidR="00272B43" w:rsidRPr="00117947" w:rsidRDefault="00272B43" w:rsidP="00272B43">
            <w:pPr>
              <w:numPr>
                <w:ilvl w:val="0"/>
                <w:numId w:val="2"/>
              </w:numPr>
              <w:spacing w:after="0" w:line="240" w:lineRule="auto"/>
              <w:contextualSpacing/>
              <w:rPr>
                <w:rFonts w:eastAsia="MS Mincho"/>
                <w:i/>
                <w:szCs w:val="20"/>
              </w:rPr>
            </w:pPr>
            <w:r>
              <w:rPr>
                <w:rFonts w:eastAsia="MS Mincho"/>
                <w:i/>
                <w:szCs w:val="20"/>
              </w:rPr>
              <w:t>D</w:t>
            </w:r>
            <w:r w:rsidRPr="00117947">
              <w:rPr>
                <w:rFonts w:eastAsia="MS Mincho"/>
                <w:i/>
                <w:szCs w:val="20"/>
              </w:rPr>
              <w:t>ato for afvikling</w:t>
            </w:r>
          </w:p>
          <w:p w14:paraId="110AFB3C" w14:textId="77777777" w:rsidR="00272B43" w:rsidRPr="00117947" w:rsidRDefault="00272B43" w:rsidP="00272B43">
            <w:pPr>
              <w:numPr>
                <w:ilvl w:val="0"/>
                <w:numId w:val="2"/>
              </w:numPr>
              <w:spacing w:after="0" w:line="240" w:lineRule="auto"/>
              <w:contextualSpacing/>
              <w:rPr>
                <w:rFonts w:eastAsia="MS Mincho"/>
                <w:i/>
                <w:szCs w:val="20"/>
              </w:rPr>
            </w:pPr>
            <w:r w:rsidRPr="00117947">
              <w:rPr>
                <w:rFonts w:eastAsia="MS Mincho"/>
                <w:i/>
                <w:szCs w:val="20"/>
              </w:rPr>
              <w:t>Underviser(e)</w:t>
            </w:r>
          </w:p>
          <w:p w14:paraId="6D54F639" w14:textId="77777777" w:rsidR="00272B43" w:rsidRPr="00117947" w:rsidRDefault="00272B43" w:rsidP="00272B43">
            <w:pPr>
              <w:numPr>
                <w:ilvl w:val="0"/>
                <w:numId w:val="2"/>
              </w:numPr>
              <w:spacing w:after="0" w:line="240" w:lineRule="auto"/>
              <w:contextualSpacing/>
              <w:rPr>
                <w:rFonts w:eastAsia="MS Mincho"/>
                <w:i/>
                <w:szCs w:val="20"/>
              </w:rPr>
            </w:pPr>
            <w:r>
              <w:rPr>
                <w:rFonts w:eastAsia="MS Mincho"/>
                <w:i/>
                <w:szCs w:val="20"/>
              </w:rPr>
              <w:t>A</w:t>
            </w:r>
            <w:r w:rsidRPr="00117947">
              <w:rPr>
                <w:rFonts w:eastAsia="MS Mincho"/>
                <w:i/>
                <w:szCs w:val="20"/>
              </w:rPr>
              <w:t>ngivelse af anvendt og anbefalet litteratur</w:t>
            </w:r>
          </w:p>
          <w:p w14:paraId="6F76E935" w14:textId="77777777" w:rsidR="00272B43" w:rsidRPr="00117947" w:rsidRDefault="00272B43" w:rsidP="00272B43">
            <w:pPr>
              <w:numPr>
                <w:ilvl w:val="0"/>
                <w:numId w:val="2"/>
              </w:numPr>
              <w:spacing w:after="0" w:line="240" w:lineRule="auto"/>
              <w:contextualSpacing/>
              <w:rPr>
                <w:rFonts w:eastAsia="MS Mincho"/>
                <w:i/>
                <w:szCs w:val="20"/>
              </w:rPr>
            </w:pPr>
            <w:r>
              <w:rPr>
                <w:rFonts w:eastAsia="MS Mincho"/>
                <w:i/>
                <w:szCs w:val="20"/>
              </w:rPr>
              <w:t>S</w:t>
            </w:r>
            <w:r w:rsidRPr="00117947">
              <w:rPr>
                <w:rFonts w:eastAsia="MS Mincho"/>
                <w:i/>
                <w:szCs w:val="20"/>
              </w:rPr>
              <w:t>lides og øvrige ressourcer</w:t>
            </w:r>
          </w:p>
          <w:p w14:paraId="3FDD83E0" w14:textId="77777777" w:rsidR="00272B43" w:rsidRPr="00117947" w:rsidRDefault="00272B43" w:rsidP="00272B43">
            <w:pPr>
              <w:spacing w:after="0" w:line="240" w:lineRule="auto"/>
              <w:rPr>
                <w:rFonts w:eastAsia="Cambria"/>
                <w:i/>
                <w:szCs w:val="20"/>
                <w:lang w:eastAsia="da-DK"/>
              </w:rPr>
            </w:pPr>
          </w:p>
          <w:p w14:paraId="3018F853" w14:textId="77777777" w:rsidR="00272B43" w:rsidRPr="00117947" w:rsidRDefault="00272B43" w:rsidP="00272B43">
            <w:pPr>
              <w:spacing w:after="0" w:line="240" w:lineRule="auto"/>
              <w:rPr>
                <w:rFonts w:eastAsia="Cambria"/>
                <w:i/>
                <w:szCs w:val="20"/>
                <w:lang w:eastAsia="da-DK"/>
              </w:rPr>
            </w:pPr>
            <w:r w:rsidRPr="00117947">
              <w:rPr>
                <w:rFonts w:eastAsia="Cambria"/>
                <w:i/>
                <w:szCs w:val="20"/>
                <w:lang w:eastAsia="da-DK"/>
              </w:rPr>
              <w:t>Visse af ovennævnte punkter kan efter studienævnets afgørelse udelades.</w:t>
            </w:r>
          </w:p>
          <w:p w14:paraId="48FB5AB9" w14:textId="77777777" w:rsidR="00272B43" w:rsidRPr="00117947" w:rsidRDefault="00272B43" w:rsidP="00272B43">
            <w:pPr>
              <w:spacing w:after="0" w:line="240" w:lineRule="auto"/>
              <w:rPr>
                <w:rFonts w:eastAsia="Cambria" w:cs="Calibri"/>
                <w:szCs w:val="20"/>
                <w:lang w:eastAsia="da-DK"/>
              </w:rPr>
            </w:pPr>
          </w:p>
        </w:tc>
      </w:tr>
      <w:tr w:rsidR="00272B43" w:rsidRPr="003D7AB3" w14:paraId="501DDC6B" w14:textId="77777777" w:rsidTr="00571F3F">
        <w:tc>
          <w:tcPr>
            <w:tcW w:w="5000" w:type="pct"/>
          </w:tcPr>
          <w:p w14:paraId="0460E3EA" w14:textId="280DA676" w:rsidR="00272B43" w:rsidRPr="00117947" w:rsidRDefault="00272B43" w:rsidP="00272B43">
            <w:pPr>
              <w:spacing w:after="0" w:line="240" w:lineRule="auto"/>
              <w:rPr>
                <w:rFonts w:eastAsia="Cambria" w:cs="Calibri"/>
                <w:b/>
                <w:szCs w:val="20"/>
                <w:lang w:eastAsia="da-DK"/>
              </w:rPr>
            </w:pPr>
            <w:r>
              <w:rPr>
                <w:rFonts w:eastAsia="Cambria" w:cs="Calibri"/>
                <w:b/>
                <w:szCs w:val="20"/>
                <w:lang w:eastAsia="da-DK"/>
              </w:rPr>
              <w:t>Prøver og e</w:t>
            </w:r>
            <w:r w:rsidRPr="00117947">
              <w:rPr>
                <w:rFonts w:eastAsia="Cambria" w:cs="Calibri"/>
                <w:b/>
                <w:szCs w:val="20"/>
                <w:lang w:eastAsia="da-DK"/>
              </w:rPr>
              <w:t>ksamen</w:t>
            </w:r>
          </w:p>
          <w:p w14:paraId="141431E5" w14:textId="77777777" w:rsidR="00272B43" w:rsidRPr="00117947" w:rsidRDefault="00272B43" w:rsidP="00272B43">
            <w:pPr>
              <w:spacing w:after="0" w:line="240" w:lineRule="auto"/>
              <w:rPr>
                <w:rFonts w:eastAsia="Cambria" w:cs="Calibri"/>
                <w:i/>
                <w:szCs w:val="20"/>
                <w:lang w:eastAsia="da-DK"/>
              </w:rPr>
            </w:pPr>
            <w:r w:rsidRPr="00117947">
              <w:rPr>
                <w:rFonts w:eastAsia="Cambria" w:cs="Calibri"/>
                <w:i/>
                <w:szCs w:val="20"/>
                <w:lang w:eastAsia="da-DK"/>
              </w:rPr>
              <w:t xml:space="preserve">Gengivelse </w:t>
            </w:r>
            <w:r>
              <w:rPr>
                <w:rFonts w:eastAsia="Cambria" w:cs="Calibri"/>
                <w:i/>
                <w:szCs w:val="20"/>
                <w:lang w:eastAsia="da-DK"/>
              </w:rPr>
              <w:t xml:space="preserve">og evt. uddybelse </w:t>
            </w:r>
            <w:r w:rsidRPr="00117947">
              <w:rPr>
                <w:rFonts w:eastAsia="Cambria" w:cs="Calibri"/>
                <w:i/>
                <w:szCs w:val="20"/>
                <w:lang w:eastAsia="da-DK"/>
              </w:rPr>
              <w:t>af studieordningens beskrivelse af prøve- og bedømmelsesform, samt eventuelt:</w:t>
            </w:r>
          </w:p>
          <w:p w14:paraId="65CAE645" w14:textId="77777777" w:rsidR="00272B43" w:rsidRPr="00117947" w:rsidRDefault="00272B43" w:rsidP="00272B43">
            <w:pPr>
              <w:numPr>
                <w:ilvl w:val="0"/>
                <w:numId w:val="4"/>
              </w:numPr>
              <w:spacing w:after="0" w:line="240" w:lineRule="auto"/>
              <w:contextualSpacing/>
              <w:rPr>
                <w:rFonts w:eastAsia="MS Mincho" w:cs="Calibri"/>
                <w:i/>
                <w:szCs w:val="20"/>
              </w:rPr>
            </w:pPr>
            <w:r w:rsidRPr="00117947">
              <w:rPr>
                <w:rFonts w:eastAsia="MS Mincho" w:cs="Calibri"/>
                <w:i/>
                <w:szCs w:val="20"/>
              </w:rPr>
              <w:t xml:space="preserve">Afleveringsform og -tidspunkt, herunder evt. upload til projektbibliotek </w:t>
            </w:r>
          </w:p>
          <w:p w14:paraId="33F0DB3B" w14:textId="77777777" w:rsidR="00272B43" w:rsidRPr="00117947" w:rsidRDefault="00272B43" w:rsidP="00272B43">
            <w:pPr>
              <w:numPr>
                <w:ilvl w:val="0"/>
                <w:numId w:val="4"/>
              </w:numPr>
              <w:spacing w:after="0" w:line="240" w:lineRule="auto"/>
              <w:contextualSpacing/>
              <w:rPr>
                <w:rFonts w:eastAsia="MS Mincho" w:cs="Calibri"/>
                <w:i/>
                <w:szCs w:val="20"/>
              </w:rPr>
            </w:pPr>
            <w:r>
              <w:rPr>
                <w:rFonts w:eastAsia="MS Mincho" w:cs="Calibri"/>
                <w:i/>
                <w:szCs w:val="20"/>
              </w:rPr>
              <w:t>R</w:t>
            </w:r>
            <w:r w:rsidRPr="00117947">
              <w:rPr>
                <w:rFonts w:eastAsia="MS Mincho" w:cs="Calibri"/>
                <w:i/>
                <w:szCs w:val="20"/>
              </w:rPr>
              <w:t>edegørelse for relevante vurderingskriterier i forbindelse med bedømmelse</w:t>
            </w:r>
          </w:p>
          <w:p w14:paraId="3A172B12" w14:textId="77777777" w:rsidR="00272B43" w:rsidRPr="00117947" w:rsidRDefault="00272B43" w:rsidP="00272B43">
            <w:pPr>
              <w:numPr>
                <w:ilvl w:val="0"/>
                <w:numId w:val="4"/>
              </w:numPr>
              <w:spacing w:after="0" w:line="240" w:lineRule="auto"/>
              <w:contextualSpacing/>
              <w:rPr>
                <w:rFonts w:eastAsia="MS Mincho" w:cs="Calibri"/>
                <w:i/>
                <w:szCs w:val="20"/>
              </w:rPr>
            </w:pPr>
            <w:r>
              <w:rPr>
                <w:rFonts w:eastAsia="MS Mincho" w:cs="Calibri"/>
                <w:i/>
                <w:szCs w:val="20"/>
              </w:rPr>
              <w:t>L</w:t>
            </w:r>
            <w:r w:rsidRPr="00117947">
              <w:rPr>
                <w:rFonts w:eastAsia="MS Mincho" w:cs="Calibri"/>
                <w:i/>
                <w:szCs w:val="20"/>
              </w:rPr>
              <w:t>ink til eksamensplan (når den er tilgængelig)</w:t>
            </w:r>
          </w:p>
          <w:p w14:paraId="25DC13B4" w14:textId="77777777" w:rsidR="00272B43" w:rsidRPr="00117947" w:rsidRDefault="00272B43" w:rsidP="00272B43">
            <w:pPr>
              <w:spacing w:after="0" w:line="240" w:lineRule="auto"/>
              <w:rPr>
                <w:rFonts w:eastAsia="Cambria"/>
                <w:i/>
                <w:szCs w:val="20"/>
                <w:lang w:eastAsia="da-DK"/>
              </w:rPr>
            </w:pPr>
          </w:p>
          <w:p w14:paraId="06ECA2C8" w14:textId="77777777" w:rsidR="00272B43" w:rsidRPr="00117947" w:rsidRDefault="00272B43" w:rsidP="00272B43">
            <w:pPr>
              <w:spacing w:after="0" w:line="240" w:lineRule="auto"/>
              <w:rPr>
                <w:rFonts w:eastAsia="Cambria"/>
                <w:i/>
                <w:szCs w:val="20"/>
                <w:lang w:eastAsia="da-DK"/>
              </w:rPr>
            </w:pPr>
            <w:r w:rsidRPr="00117947">
              <w:rPr>
                <w:rFonts w:eastAsia="Cambria"/>
                <w:i/>
                <w:szCs w:val="20"/>
                <w:lang w:eastAsia="da-DK"/>
              </w:rPr>
              <w:t>Visse af ovennævnte punkter kan efter studienævnets afgørelse udelades.</w:t>
            </w:r>
          </w:p>
          <w:p w14:paraId="3F2D8396" w14:textId="77777777" w:rsidR="00272B43" w:rsidRPr="00117947" w:rsidRDefault="00272B43" w:rsidP="00272B43">
            <w:pPr>
              <w:spacing w:after="0" w:line="240" w:lineRule="auto"/>
              <w:rPr>
                <w:rFonts w:eastAsia="Cambria" w:cs="Calibri"/>
                <w:szCs w:val="20"/>
                <w:lang w:eastAsia="da-DK"/>
              </w:rPr>
            </w:pPr>
          </w:p>
        </w:tc>
      </w:tr>
      <w:bookmarkEnd w:id="0"/>
    </w:tbl>
    <w:p w14:paraId="249DE74A" w14:textId="77777777" w:rsidR="00004372" w:rsidRDefault="00004372" w:rsidP="000B3843">
      <w:pPr>
        <w:jc w:val="both"/>
        <w:rPr>
          <w:rFonts w:cs="Arial"/>
          <w:szCs w:val="20"/>
        </w:rPr>
      </w:pPr>
    </w:p>
    <w:p w14:paraId="58BEC35E" w14:textId="77777777" w:rsidR="00E90F5A" w:rsidRDefault="00E90F5A" w:rsidP="000B3843">
      <w:pPr>
        <w:jc w:val="both"/>
        <w:rPr>
          <w:rFonts w:cs="Arial"/>
          <w:szCs w:val="20"/>
        </w:rPr>
      </w:pPr>
    </w:p>
    <w:p w14:paraId="2959E3E9" w14:textId="0AC4D958" w:rsidR="00E90F5A" w:rsidRPr="00047F27" w:rsidRDefault="00E90F5A" w:rsidP="000B3843">
      <w:pPr>
        <w:jc w:val="both"/>
        <w:rPr>
          <w:rFonts w:cs="Arial"/>
          <w:szCs w:val="20"/>
        </w:rPr>
      </w:pPr>
      <w:r>
        <w:rPr>
          <w:rFonts w:cs="Arial"/>
          <w:szCs w:val="20"/>
        </w:rPr>
        <w:t xml:space="preserve">Version </w:t>
      </w:r>
      <w:r w:rsidR="00904ECE">
        <w:rPr>
          <w:rFonts w:cs="Arial"/>
          <w:szCs w:val="20"/>
        </w:rPr>
        <w:t>11</w:t>
      </w:r>
      <w:r>
        <w:rPr>
          <w:rFonts w:cs="Arial"/>
          <w:szCs w:val="20"/>
        </w:rPr>
        <w:t>.</w:t>
      </w:r>
      <w:r w:rsidR="007E158D">
        <w:rPr>
          <w:rFonts w:cs="Arial"/>
          <w:szCs w:val="20"/>
        </w:rPr>
        <w:t>03</w:t>
      </w:r>
      <w:r>
        <w:rPr>
          <w:rFonts w:cs="Arial"/>
          <w:szCs w:val="20"/>
        </w:rPr>
        <w:t>.20</w:t>
      </w:r>
      <w:r w:rsidR="007E158D">
        <w:rPr>
          <w:rFonts w:cs="Arial"/>
          <w:szCs w:val="20"/>
        </w:rPr>
        <w:t>21</w:t>
      </w:r>
    </w:p>
    <w:sectPr w:rsidR="00E90F5A" w:rsidRPr="00047F27" w:rsidSect="00004372">
      <w:headerReference w:type="default" r:id="rId9"/>
      <w:headerReference w:type="first" r:id="rId10"/>
      <w:pgSz w:w="11906" w:h="16838"/>
      <w:pgMar w:top="1134" w:right="1021" w:bottom="1418" w:left="1021" w:header="56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54DF" w16cex:dateUtc="2021-03-08T06:46:00Z"/>
  <w16cex:commentExtensible w16cex:durableId="23F05234" w16cex:dateUtc="2021-03-08T06:35:00Z"/>
  <w16cex:commentExtensible w16cex:durableId="23F0527A" w16cex:dateUtc="2021-03-08T06:36:00Z"/>
  <w16cex:commentExtensible w16cex:durableId="23F05493" w16cex:dateUtc="2021-03-08T06:45:00Z"/>
  <w16cex:commentExtensible w16cex:durableId="23F052E6" w16cex:dateUtc="2021-03-08T06:38:00Z"/>
  <w16cex:commentExtensible w16cex:durableId="23F0536A" w16cex:dateUtc="2021-03-08T06:40:00Z"/>
  <w16cex:commentExtensible w16cex:durableId="23F053B6" w16cex:dateUtc="2021-03-08T06:41:00Z"/>
  <w16cex:commentExtensible w16cex:durableId="23F053FE" w16cex:dateUtc="2021-03-0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760B5B" w16cid:durableId="23F054DF"/>
  <w16cid:commentId w16cid:paraId="2E7E6496" w16cid:durableId="23F05234"/>
  <w16cid:commentId w16cid:paraId="0E4C7274" w16cid:durableId="23F0527A"/>
  <w16cid:commentId w16cid:paraId="7337E8EA" w16cid:durableId="23F05493"/>
  <w16cid:commentId w16cid:paraId="27A644F1" w16cid:durableId="23F052E6"/>
  <w16cid:commentId w16cid:paraId="2453674D" w16cid:durableId="23F0536A"/>
  <w16cid:commentId w16cid:paraId="7399661E" w16cid:durableId="23F053B6"/>
  <w16cid:commentId w16cid:paraId="72E21B43" w16cid:durableId="23F053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D0B93" w14:textId="77777777" w:rsidR="0001299F" w:rsidRDefault="0001299F" w:rsidP="00E16C5A">
      <w:pPr>
        <w:spacing w:after="0" w:line="240" w:lineRule="auto"/>
      </w:pPr>
      <w:r>
        <w:separator/>
      </w:r>
    </w:p>
  </w:endnote>
  <w:endnote w:type="continuationSeparator" w:id="0">
    <w:p w14:paraId="4B4F5E44" w14:textId="77777777" w:rsidR="0001299F" w:rsidRDefault="0001299F"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93EB" w14:textId="77777777" w:rsidR="0001299F" w:rsidRDefault="0001299F" w:rsidP="00E16C5A">
      <w:pPr>
        <w:spacing w:after="0" w:line="240" w:lineRule="auto"/>
      </w:pPr>
      <w:r>
        <w:separator/>
      </w:r>
    </w:p>
  </w:footnote>
  <w:footnote w:type="continuationSeparator" w:id="0">
    <w:p w14:paraId="285DC059" w14:textId="77777777" w:rsidR="0001299F" w:rsidRDefault="0001299F" w:rsidP="00E16C5A">
      <w:pPr>
        <w:spacing w:after="0" w:line="240" w:lineRule="auto"/>
      </w:pPr>
      <w:r>
        <w:continuationSeparator/>
      </w:r>
    </w:p>
  </w:footnote>
  <w:footnote w:id="1">
    <w:p w14:paraId="01064867" w14:textId="4AB00EDD" w:rsidR="00904ECE" w:rsidRDefault="00904ECE">
      <w:pPr>
        <w:pStyle w:val="Fodnotetekst"/>
      </w:pPr>
      <w:r>
        <w:rPr>
          <w:rStyle w:val="Fodnotehenvisning"/>
        </w:rPr>
        <w:footnoteRef/>
      </w:r>
      <w:r>
        <w:t xml:space="preserve"> </w:t>
      </w:r>
      <w:r w:rsidR="00E30D99" w:rsidRPr="00E30D99">
        <w:rPr>
          <w:sz w:val="16"/>
          <w:szCs w:val="16"/>
        </w:rPr>
        <w:t xml:space="preserve">Hvis instituttets organisering af moduler i </w:t>
      </w:r>
      <w:proofErr w:type="spellStart"/>
      <w:r w:rsidR="00E30D99" w:rsidRPr="00E30D99">
        <w:rPr>
          <w:sz w:val="16"/>
          <w:szCs w:val="16"/>
        </w:rPr>
        <w:t>Moodle</w:t>
      </w:r>
      <w:proofErr w:type="spellEnd"/>
      <w:r w:rsidR="00E30D99" w:rsidRPr="00E30D99">
        <w:rPr>
          <w:sz w:val="16"/>
          <w:szCs w:val="16"/>
        </w:rPr>
        <w:t xml:space="preserve"> ikke er opsplittet i projekt- og kursusmoduler, kan skabelo</w:t>
      </w:r>
      <w:r w:rsidR="00E30D99">
        <w:rPr>
          <w:sz w:val="16"/>
          <w:szCs w:val="16"/>
        </w:rPr>
        <w:t>n</w:t>
      </w:r>
      <w:r w:rsidR="00E30D99" w:rsidRPr="00E30D99">
        <w:rPr>
          <w:sz w:val="16"/>
          <w:szCs w:val="16"/>
        </w:rPr>
        <w:t>en</w:t>
      </w:r>
      <w:r w:rsidR="00E30D99">
        <w:rPr>
          <w:sz w:val="16"/>
          <w:szCs w:val="16"/>
        </w:rPr>
        <w:t xml:space="preserve"> </w:t>
      </w:r>
      <w:r w:rsidR="00E30D99" w:rsidRPr="00E30D99">
        <w:rPr>
          <w:sz w:val="16"/>
          <w:szCs w:val="16"/>
        </w:rPr>
        <w:t xml:space="preserve">for projektmuler udelades og alle moduler </w:t>
      </w:r>
      <w:r w:rsidR="00E30D99">
        <w:rPr>
          <w:sz w:val="16"/>
          <w:szCs w:val="16"/>
        </w:rPr>
        <w:t xml:space="preserve">evt. </w:t>
      </w:r>
      <w:r w:rsidR="00E30D99" w:rsidRPr="00E30D99">
        <w:rPr>
          <w:sz w:val="16"/>
          <w:szCs w:val="16"/>
        </w:rPr>
        <w:t>beskrives vha. skabelonen for kursusmoduler</w:t>
      </w:r>
      <w:r w:rsidR="00E30D9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8F2E" w14:textId="77777777" w:rsidR="00E90F5A" w:rsidRDefault="00E90F5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24E2" w14:textId="77777777" w:rsidR="00E90F5A" w:rsidRDefault="00E714C0" w:rsidP="00004372">
    <w:pPr>
      <w:pStyle w:val="Sidehoved"/>
      <w:jc w:val="right"/>
    </w:pPr>
    <w:r w:rsidRPr="00AC0BBD">
      <w:rPr>
        <w:noProof/>
        <w:lang w:eastAsia="da-DK"/>
      </w:rPr>
      <w:drawing>
        <wp:inline distT="0" distB="0" distL="0" distR="0" wp14:anchorId="09AE7FAB" wp14:editId="0664710E">
          <wp:extent cx="1790700" cy="1057275"/>
          <wp:effectExtent l="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A38"/>
    <w:multiLevelType w:val="hybridMultilevel"/>
    <w:tmpl w:val="F524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7610A"/>
    <w:multiLevelType w:val="hybridMultilevel"/>
    <w:tmpl w:val="EA9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5EB0"/>
    <w:multiLevelType w:val="hybridMultilevel"/>
    <w:tmpl w:val="8946E5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32B9117D"/>
    <w:multiLevelType w:val="hybridMultilevel"/>
    <w:tmpl w:val="BFD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E6A4C"/>
    <w:multiLevelType w:val="hybridMultilevel"/>
    <w:tmpl w:val="E6F4A8D0"/>
    <w:lvl w:ilvl="0" w:tplc="04060001">
      <w:start w:val="1"/>
      <w:numFmt w:val="bullet"/>
      <w:lvlText w:val=""/>
      <w:lvlJc w:val="left"/>
      <w:pPr>
        <w:ind w:left="884" w:hanging="360"/>
      </w:pPr>
      <w:rPr>
        <w:rFonts w:ascii="Symbol" w:hAnsi="Symbol" w:hint="default"/>
      </w:rPr>
    </w:lvl>
    <w:lvl w:ilvl="1" w:tplc="04060003" w:tentative="1">
      <w:start w:val="1"/>
      <w:numFmt w:val="bullet"/>
      <w:lvlText w:val="o"/>
      <w:lvlJc w:val="left"/>
      <w:pPr>
        <w:ind w:left="1604" w:hanging="360"/>
      </w:pPr>
      <w:rPr>
        <w:rFonts w:ascii="Courier New" w:hAnsi="Courier New" w:cs="Courier New" w:hint="default"/>
      </w:rPr>
    </w:lvl>
    <w:lvl w:ilvl="2" w:tplc="04060005" w:tentative="1">
      <w:start w:val="1"/>
      <w:numFmt w:val="bullet"/>
      <w:lvlText w:val=""/>
      <w:lvlJc w:val="left"/>
      <w:pPr>
        <w:ind w:left="2324" w:hanging="360"/>
      </w:pPr>
      <w:rPr>
        <w:rFonts w:ascii="Wingdings" w:hAnsi="Wingdings" w:hint="default"/>
      </w:rPr>
    </w:lvl>
    <w:lvl w:ilvl="3" w:tplc="04060001" w:tentative="1">
      <w:start w:val="1"/>
      <w:numFmt w:val="bullet"/>
      <w:lvlText w:val=""/>
      <w:lvlJc w:val="left"/>
      <w:pPr>
        <w:ind w:left="3044" w:hanging="360"/>
      </w:pPr>
      <w:rPr>
        <w:rFonts w:ascii="Symbol" w:hAnsi="Symbol" w:hint="default"/>
      </w:rPr>
    </w:lvl>
    <w:lvl w:ilvl="4" w:tplc="04060003" w:tentative="1">
      <w:start w:val="1"/>
      <w:numFmt w:val="bullet"/>
      <w:lvlText w:val="o"/>
      <w:lvlJc w:val="left"/>
      <w:pPr>
        <w:ind w:left="3764" w:hanging="360"/>
      </w:pPr>
      <w:rPr>
        <w:rFonts w:ascii="Courier New" w:hAnsi="Courier New" w:cs="Courier New" w:hint="default"/>
      </w:rPr>
    </w:lvl>
    <w:lvl w:ilvl="5" w:tplc="04060005" w:tentative="1">
      <w:start w:val="1"/>
      <w:numFmt w:val="bullet"/>
      <w:lvlText w:val=""/>
      <w:lvlJc w:val="left"/>
      <w:pPr>
        <w:ind w:left="4484" w:hanging="360"/>
      </w:pPr>
      <w:rPr>
        <w:rFonts w:ascii="Wingdings" w:hAnsi="Wingdings" w:hint="default"/>
      </w:rPr>
    </w:lvl>
    <w:lvl w:ilvl="6" w:tplc="04060001" w:tentative="1">
      <w:start w:val="1"/>
      <w:numFmt w:val="bullet"/>
      <w:lvlText w:val=""/>
      <w:lvlJc w:val="left"/>
      <w:pPr>
        <w:ind w:left="5204" w:hanging="360"/>
      </w:pPr>
      <w:rPr>
        <w:rFonts w:ascii="Symbol" w:hAnsi="Symbol" w:hint="default"/>
      </w:rPr>
    </w:lvl>
    <w:lvl w:ilvl="7" w:tplc="04060003" w:tentative="1">
      <w:start w:val="1"/>
      <w:numFmt w:val="bullet"/>
      <w:lvlText w:val="o"/>
      <w:lvlJc w:val="left"/>
      <w:pPr>
        <w:ind w:left="5924" w:hanging="360"/>
      </w:pPr>
      <w:rPr>
        <w:rFonts w:ascii="Courier New" w:hAnsi="Courier New" w:cs="Courier New" w:hint="default"/>
      </w:rPr>
    </w:lvl>
    <w:lvl w:ilvl="8" w:tplc="04060005" w:tentative="1">
      <w:start w:val="1"/>
      <w:numFmt w:val="bullet"/>
      <w:lvlText w:val=""/>
      <w:lvlJc w:val="left"/>
      <w:pPr>
        <w:ind w:left="6644" w:hanging="360"/>
      </w:pPr>
      <w:rPr>
        <w:rFonts w:ascii="Wingdings" w:hAnsi="Wingdings" w:hint="default"/>
      </w:rPr>
    </w:lvl>
  </w:abstractNum>
  <w:abstractNum w:abstractNumId="5" w15:restartNumberingAfterBreak="0">
    <w:nsid w:val="45A060AD"/>
    <w:multiLevelType w:val="hybridMultilevel"/>
    <w:tmpl w:val="531E0662"/>
    <w:lvl w:ilvl="0" w:tplc="04060001">
      <w:start w:val="1"/>
      <w:numFmt w:val="bullet"/>
      <w:lvlText w:val=""/>
      <w:lvlJc w:val="left"/>
      <w:pPr>
        <w:ind w:left="884" w:hanging="360"/>
      </w:pPr>
      <w:rPr>
        <w:rFonts w:ascii="Symbol" w:hAnsi="Symbol" w:hint="default"/>
      </w:rPr>
    </w:lvl>
    <w:lvl w:ilvl="1" w:tplc="04060003" w:tentative="1">
      <w:start w:val="1"/>
      <w:numFmt w:val="bullet"/>
      <w:lvlText w:val="o"/>
      <w:lvlJc w:val="left"/>
      <w:pPr>
        <w:ind w:left="1604" w:hanging="360"/>
      </w:pPr>
      <w:rPr>
        <w:rFonts w:ascii="Courier New" w:hAnsi="Courier New" w:cs="Courier New" w:hint="default"/>
      </w:rPr>
    </w:lvl>
    <w:lvl w:ilvl="2" w:tplc="04060005" w:tentative="1">
      <w:start w:val="1"/>
      <w:numFmt w:val="bullet"/>
      <w:lvlText w:val=""/>
      <w:lvlJc w:val="left"/>
      <w:pPr>
        <w:ind w:left="2324" w:hanging="360"/>
      </w:pPr>
      <w:rPr>
        <w:rFonts w:ascii="Wingdings" w:hAnsi="Wingdings" w:hint="default"/>
      </w:rPr>
    </w:lvl>
    <w:lvl w:ilvl="3" w:tplc="04060001" w:tentative="1">
      <w:start w:val="1"/>
      <w:numFmt w:val="bullet"/>
      <w:lvlText w:val=""/>
      <w:lvlJc w:val="left"/>
      <w:pPr>
        <w:ind w:left="3044" w:hanging="360"/>
      </w:pPr>
      <w:rPr>
        <w:rFonts w:ascii="Symbol" w:hAnsi="Symbol" w:hint="default"/>
      </w:rPr>
    </w:lvl>
    <w:lvl w:ilvl="4" w:tplc="04060003" w:tentative="1">
      <w:start w:val="1"/>
      <w:numFmt w:val="bullet"/>
      <w:lvlText w:val="o"/>
      <w:lvlJc w:val="left"/>
      <w:pPr>
        <w:ind w:left="3764" w:hanging="360"/>
      </w:pPr>
      <w:rPr>
        <w:rFonts w:ascii="Courier New" w:hAnsi="Courier New" w:cs="Courier New" w:hint="default"/>
      </w:rPr>
    </w:lvl>
    <w:lvl w:ilvl="5" w:tplc="04060005" w:tentative="1">
      <w:start w:val="1"/>
      <w:numFmt w:val="bullet"/>
      <w:lvlText w:val=""/>
      <w:lvlJc w:val="left"/>
      <w:pPr>
        <w:ind w:left="4484" w:hanging="360"/>
      </w:pPr>
      <w:rPr>
        <w:rFonts w:ascii="Wingdings" w:hAnsi="Wingdings" w:hint="default"/>
      </w:rPr>
    </w:lvl>
    <w:lvl w:ilvl="6" w:tplc="04060001" w:tentative="1">
      <w:start w:val="1"/>
      <w:numFmt w:val="bullet"/>
      <w:lvlText w:val=""/>
      <w:lvlJc w:val="left"/>
      <w:pPr>
        <w:ind w:left="5204" w:hanging="360"/>
      </w:pPr>
      <w:rPr>
        <w:rFonts w:ascii="Symbol" w:hAnsi="Symbol" w:hint="default"/>
      </w:rPr>
    </w:lvl>
    <w:lvl w:ilvl="7" w:tplc="04060003" w:tentative="1">
      <w:start w:val="1"/>
      <w:numFmt w:val="bullet"/>
      <w:lvlText w:val="o"/>
      <w:lvlJc w:val="left"/>
      <w:pPr>
        <w:ind w:left="5924" w:hanging="360"/>
      </w:pPr>
      <w:rPr>
        <w:rFonts w:ascii="Courier New" w:hAnsi="Courier New" w:cs="Courier New" w:hint="default"/>
      </w:rPr>
    </w:lvl>
    <w:lvl w:ilvl="8" w:tplc="04060005" w:tentative="1">
      <w:start w:val="1"/>
      <w:numFmt w:val="bullet"/>
      <w:lvlText w:val=""/>
      <w:lvlJc w:val="left"/>
      <w:pPr>
        <w:ind w:left="6644" w:hanging="360"/>
      </w:pPr>
      <w:rPr>
        <w:rFonts w:ascii="Wingdings" w:hAnsi="Wingdings" w:hint="default"/>
      </w:rPr>
    </w:lvl>
  </w:abstractNum>
  <w:abstractNum w:abstractNumId="6" w15:restartNumberingAfterBreak="0">
    <w:nsid w:val="5B4522C0"/>
    <w:multiLevelType w:val="hybridMultilevel"/>
    <w:tmpl w:val="F1CA8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2E"/>
    <w:rsid w:val="00004372"/>
    <w:rsid w:val="0001299F"/>
    <w:rsid w:val="00021FC5"/>
    <w:rsid w:val="00027D3B"/>
    <w:rsid w:val="00047F27"/>
    <w:rsid w:val="000B3843"/>
    <w:rsid w:val="000D4308"/>
    <w:rsid w:val="001735C7"/>
    <w:rsid w:val="001834A4"/>
    <w:rsid w:val="001B12DF"/>
    <w:rsid w:val="001E513F"/>
    <w:rsid w:val="00201D0B"/>
    <w:rsid w:val="00272B43"/>
    <w:rsid w:val="002E4839"/>
    <w:rsid w:val="002F25C6"/>
    <w:rsid w:val="00313587"/>
    <w:rsid w:val="0036280C"/>
    <w:rsid w:val="0037112F"/>
    <w:rsid w:val="003A0A25"/>
    <w:rsid w:val="003B1CB0"/>
    <w:rsid w:val="003C660D"/>
    <w:rsid w:val="003D7AB3"/>
    <w:rsid w:val="003E12EF"/>
    <w:rsid w:val="00473064"/>
    <w:rsid w:val="00492B3D"/>
    <w:rsid w:val="00505A9F"/>
    <w:rsid w:val="00507975"/>
    <w:rsid w:val="005130CA"/>
    <w:rsid w:val="00571F3F"/>
    <w:rsid w:val="005A699E"/>
    <w:rsid w:val="00616C40"/>
    <w:rsid w:val="006532F6"/>
    <w:rsid w:val="00673776"/>
    <w:rsid w:val="006C144F"/>
    <w:rsid w:val="006C7F45"/>
    <w:rsid w:val="006E5440"/>
    <w:rsid w:val="006F21F5"/>
    <w:rsid w:val="006F4428"/>
    <w:rsid w:val="006F4EF7"/>
    <w:rsid w:val="00700A0F"/>
    <w:rsid w:val="00771660"/>
    <w:rsid w:val="00773B3F"/>
    <w:rsid w:val="007E158D"/>
    <w:rsid w:val="00815EBF"/>
    <w:rsid w:val="0084385A"/>
    <w:rsid w:val="00904ECE"/>
    <w:rsid w:val="00981E39"/>
    <w:rsid w:val="009C3635"/>
    <w:rsid w:val="009D02D3"/>
    <w:rsid w:val="009F304C"/>
    <w:rsid w:val="00A7357D"/>
    <w:rsid w:val="00A944A1"/>
    <w:rsid w:val="00AF4604"/>
    <w:rsid w:val="00B2258C"/>
    <w:rsid w:val="00B33E3C"/>
    <w:rsid w:val="00B4142E"/>
    <w:rsid w:val="00B75E2E"/>
    <w:rsid w:val="00B92662"/>
    <w:rsid w:val="00C57B8B"/>
    <w:rsid w:val="00C702F8"/>
    <w:rsid w:val="00C85F2A"/>
    <w:rsid w:val="00D63115"/>
    <w:rsid w:val="00DA3A30"/>
    <w:rsid w:val="00E16C5A"/>
    <w:rsid w:val="00E30D99"/>
    <w:rsid w:val="00E35101"/>
    <w:rsid w:val="00E714C0"/>
    <w:rsid w:val="00E8065E"/>
    <w:rsid w:val="00E90F5A"/>
    <w:rsid w:val="00E93A3A"/>
    <w:rsid w:val="00ED0CD2"/>
    <w:rsid w:val="00ED4F85"/>
    <w:rsid w:val="00F44001"/>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10419"/>
  <w15:chartTrackingRefBased/>
  <w15:docId w15:val="{70F72FE2-E3C3-40A4-B325-08E42BBE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pPr>
      <w:spacing w:after="200" w:line="276" w:lineRule="auto"/>
    </w:pPr>
    <w:rPr>
      <w:rFonts w:ascii="Arial" w:hAnsi="Arial"/>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table" w:customStyle="1" w:styleId="Tabel-Gitter1">
    <w:name w:val="Tabel - Gitter1"/>
    <w:basedOn w:val="Tabel-Normal"/>
    <w:next w:val="Tabel-Gitter"/>
    <w:uiPriority w:val="59"/>
    <w:rsid w:val="00B4142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uiPriority w:val="99"/>
    <w:semiHidden/>
    <w:unhideWhenUsed/>
    <w:rsid w:val="0036280C"/>
    <w:rPr>
      <w:sz w:val="16"/>
      <w:szCs w:val="16"/>
    </w:rPr>
  </w:style>
  <w:style w:type="paragraph" w:styleId="Kommentartekst">
    <w:name w:val="annotation text"/>
    <w:basedOn w:val="Normal"/>
    <w:link w:val="KommentartekstTegn"/>
    <w:uiPriority w:val="99"/>
    <w:semiHidden/>
    <w:unhideWhenUsed/>
    <w:rsid w:val="0036280C"/>
    <w:pPr>
      <w:spacing w:line="240" w:lineRule="auto"/>
    </w:pPr>
    <w:rPr>
      <w:szCs w:val="20"/>
    </w:rPr>
  </w:style>
  <w:style w:type="character" w:customStyle="1" w:styleId="KommentartekstTegn">
    <w:name w:val="Kommentartekst Tegn"/>
    <w:link w:val="Kommentartekst"/>
    <w:uiPriority w:val="99"/>
    <w:semiHidden/>
    <w:rsid w:val="0036280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280C"/>
    <w:rPr>
      <w:b/>
      <w:bCs/>
    </w:rPr>
  </w:style>
  <w:style w:type="character" w:customStyle="1" w:styleId="KommentaremneTegn">
    <w:name w:val="Kommentaremne Tegn"/>
    <w:link w:val="Kommentaremne"/>
    <w:uiPriority w:val="99"/>
    <w:semiHidden/>
    <w:rsid w:val="0036280C"/>
    <w:rPr>
      <w:rFonts w:ascii="Arial" w:hAnsi="Arial"/>
      <w:b/>
      <w:bCs/>
      <w:sz w:val="20"/>
      <w:szCs w:val="20"/>
    </w:rPr>
  </w:style>
  <w:style w:type="paragraph" w:styleId="Listeafsnit">
    <w:name w:val="List Paragraph"/>
    <w:basedOn w:val="Normal"/>
    <w:uiPriority w:val="34"/>
    <w:qFormat/>
    <w:rsid w:val="00616C40"/>
    <w:pPr>
      <w:ind w:left="720"/>
      <w:contextualSpacing/>
    </w:pPr>
  </w:style>
  <w:style w:type="paragraph" w:styleId="Fodnotetekst">
    <w:name w:val="footnote text"/>
    <w:basedOn w:val="Normal"/>
    <w:link w:val="FodnotetekstTegn"/>
    <w:uiPriority w:val="99"/>
    <w:semiHidden/>
    <w:unhideWhenUsed/>
    <w:rsid w:val="00904ECE"/>
    <w:pPr>
      <w:spacing w:after="0" w:line="240" w:lineRule="auto"/>
    </w:pPr>
    <w:rPr>
      <w:szCs w:val="20"/>
    </w:rPr>
  </w:style>
  <w:style w:type="character" w:customStyle="1" w:styleId="FodnotetekstTegn">
    <w:name w:val="Fodnotetekst Tegn"/>
    <w:basedOn w:val="Standardskrifttypeiafsnit"/>
    <w:link w:val="Fodnotetekst"/>
    <w:uiPriority w:val="99"/>
    <w:semiHidden/>
    <w:rsid w:val="00904ECE"/>
    <w:rPr>
      <w:rFonts w:ascii="Arial" w:hAnsi="Arial"/>
      <w:lang w:eastAsia="en-US"/>
    </w:rPr>
  </w:style>
  <w:style w:type="character" w:styleId="Fodnotehenvisning">
    <w:name w:val="footnote reference"/>
    <w:basedOn w:val="Standardskrifttypeiafsnit"/>
    <w:uiPriority w:val="99"/>
    <w:semiHidden/>
    <w:unhideWhenUsed/>
    <w:rsid w:val="00904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p\AppData\Roaming\Microsoft\Skabeloner\brevskabelon_dk_capti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2012-412-00013</Value>
    </Content>
  </ns0:case>
  <ns0:record>
    <Content xmlns="Captia" id="title">
      <Value>Skabelon for semesterbeskrivelse for uddannelser ved Aalborg Universitet</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E9E62741-DA66-4406-AE88-AFB00B38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brevskabelon_dk_captia</Template>
  <TotalTime>0</TotalTime>
  <Pages>3</Pages>
  <Words>822</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Linnemann Prehn</dc:creator>
  <cp:keywords/>
  <cp:lastModifiedBy>Iben Munk Bertelsen</cp:lastModifiedBy>
  <cp:revision>3</cp:revision>
  <cp:lastPrinted>2014-10-03T06:43:00Z</cp:lastPrinted>
  <dcterms:created xsi:type="dcterms:W3CDTF">2021-03-12T07:41:00Z</dcterms:created>
  <dcterms:modified xsi:type="dcterms:W3CDTF">2021-03-13T17:04:00Z</dcterms:modified>
</cp:coreProperties>
</file>